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EB08" w14:textId="2D17D48E" w:rsidR="004B6CB5" w:rsidRDefault="004B6CB5" w:rsidP="004B6CB5">
      <w:pPr>
        <w:pStyle w:val="Akapitzlist"/>
        <w:spacing w:line="276" w:lineRule="auto"/>
        <w:ind w:left="4674" w:firstLine="282"/>
        <w:rPr>
          <w:b/>
          <w:bCs/>
        </w:rPr>
      </w:pPr>
      <w:r>
        <w:rPr>
          <w:b/>
          <w:bCs/>
        </w:rPr>
        <w:t>Miejscowość i data:</w:t>
      </w:r>
      <w:r w:rsidR="00033772">
        <w:rPr>
          <w:b/>
          <w:bCs/>
        </w:rPr>
        <w:t xml:space="preserve"> </w:t>
      </w:r>
      <w:r>
        <w:rPr>
          <w:b/>
          <w:bCs/>
        </w:rPr>
        <w:t>………………………………….</w:t>
      </w:r>
    </w:p>
    <w:p w14:paraId="775EA3DF" w14:textId="77777777" w:rsidR="004B6CB5" w:rsidRDefault="004B6CB5" w:rsidP="004B6CB5">
      <w:pPr>
        <w:pStyle w:val="Akapitzlist"/>
        <w:spacing w:line="276" w:lineRule="auto"/>
        <w:ind w:left="426"/>
        <w:rPr>
          <w:b/>
          <w:bCs/>
        </w:rPr>
      </w:pPr>
    </w:p>
    <w:p w14:paraId="101920A1" w14:textId="77777777" w:rsidR="004B6CB5" w:rsidRDefault="004B6CB5" w:rsidP="004B6CB5">
      <w:pPr>
        <w:pStyle w:val="Akapitzlist"/>
        <w:spacing w:line="276" w:lineRule="auto"/>
        <w:ind w:left="426"/>
        <w:rPr>
          <w:b/>
          <w:bCs/>
        </w:rPr>
      </w:pPr>
    </w:p>
    <w:p w14:paraId="6D8D64AF" w14:textId="52DAC080" w:rsidR="004B6CB5" w:rsidRDefault="004B6CB5" w:rsidP="004B6CB5">
      <w:pPr>
        <w:pStyle w:val="Akapitzlist"/>
        <w:spacing w:line="276" w:lineRule="auto"/>
        <w:ind w:left="426"/>
        <w:rPr>
          <w:b/>
          <w:bCs/>
        </w:rPr>
      </w:pPr>
      <w:r>
        <w:rPr>
          <w:b/>
          <w:bCs/>
        </w:rPr>
        <w:t>Imię i nazwisko:</w:t>
      </w:r>
      <w:r w:rsidR="00033772">
        <w:rPr>
          <w:b/>
          <w:bCs/>
        </w:rPr>
        <w:t xml:space="preserve"> </w:t>
      </w:r>
      <w:r>
        <w:rPr>
          <w:b/>
          <w:bCs/>
        </w:rPr>
        <w:t>……………………………………………</w:t>
      </w:r>
      <w:r>
        <w:rPr>
          <w:b/>
          <w:bCs/>
        </w:rPr>
        <w:tab/>
      </w:r>
    </w:p>
    <w:p w14:paraId="26FD125E" w14:textId="06420E33" w:rsidR="004B6CB5" w:rsidRDefault="004B6CB5" w:rsidP="004B6CB5">
      <w:pPr>
        <w:pStyle w:val="Akapitzlist"/>
        <w:spacing w:line="276" w:lineRule="auto"/>
        <w:ind w:left="426"/>
        <w:rPr>
          <w:b/>
          <w:bCs/>
        </w:rPr>
      </w:pPr>
      <w:r>
        <w:rPr>
          <w:b/>
          <w:bCs/>
        </w:rPr>
        <w:t>Numer operatora składającego oświadczenie:</w:t>
      </w:r>
      <w:r w:rsidR="00033772">
        <w:rPr>
          <w:b/>
          <w:bCs/>
        </w:rPr>
        <w:t xml:space="preserve"> </w:t>
      </w:r>
      <w:r>
        <w:rPr>
          <w:b/>
          <w:bCs/>
        </w:rPr>
        <w:t>………………………………………….</w:t>
      </w:r>
    </w:p>
    <w:p w14:paraId="0C48494B" w14:textId="77777777" w:rsidR="004B6CB5" w:rsidRDefault="004B6CB5" w:rsidP="004B6CB5">
      <w:pPr>
        <w:pStyle w:val="Akapitzlist"/>
        <w:spacing w:line="276" w:lineRule="auto"/>
        <w:ind w:left="426"/>
        <w:rPr>
          <w:b/>
          <w:bCs/>
        </w:rPr>
      </w:pPr>
    </w:p>
    <w:p w14:paraId="4A48449D" w14:textId="5CAC52ED" w:rsidR="004B6CB5" w:rsidRDefault="004B6CB5" w:rsidP="00150F69">
      <w:pPr>
        <w:pStyle w:val="Akapitzlist"/>
        <w:spacing w:line="276" w:lineRule="auto"/>
        <w:ind w:left="426"/>
        <w:jc w:val="center"/>
        <w:rPr>
          <w:b/>
          <w:bCs/>
        </w:rPr>
      </w:pPr>
      <w:r>
        <w:rPr>
          <w:b/>
          <w:bCs/>
        </w:rPr>
        <w:t>OŚWIADCZENIE</w:t>
      </w:r>
    </w:p>
    <w:p w14:paraId="7F225530" w14:textId="632B0081" w:rsidR="004B6CB5" w:rsidRDefault="004B6CB5" w:rsidP="004B6CB5">
      <w:pPr>
        <w:pStyle w:val="Akapitzlist"/>
        <w:spacing w:line="276" w:lineRule="auto"/>
        <w:ind w:left="426"/>
        <w:rPr>
          <w:b/>
          <w:bCs/>
        </w:rPr>
      </w:pPr>
    </w:p>
    <w:p w14:paraId="00151C21" w14:textId="7F314401" w:rsidR="00B34D0E" w:rsidRDefault="004B6CB5" w:rsidP="00B34D0E">
      <w:pPr>
        <w:pStyle w:val="Akapitzlist"/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Oświadczam, że ukończyłem</w:t>
      </w:r>
      <w:r w:rsidR="00FD1654">
        <w:rPr>
          <w:b/>
          <w:bCs/>
        </w:rPr>
        <w:t>(</w:t>
      </w:r>
      <w:proofErr w:type="spellStart"/>
      <w:r w:rsidR="00FD1654">
        <w:rPr>
          <w:b/>
          <w:bCs/>
        </w:rPr>
        <w:t>am</w:t>
      </w:r>
      <w:proofErr w:type="spellEnd"/>
      <w:r w:rsidR="00FD1654">
        <w:rPr>
          <w:b/>
          <w:bCs/>
        </w:rPr>
        <w:t>)</w:t>
      </w:r>
      <w:r>
        <w:rPr>
          <w:b/>
          <w:bCs/>
        </w:rPr>
        <w:t xml:space="preserve"> szkolenie praktyczne w trybie samokształcenia</w:t>
      </w:r>
      <w:r w:rsidR="00B34D0E">
        <w:rPr>
          <w:b/>
          <w:bCs/>
        </w:rPr>
        <w:t xml:space="preserve"> na potrzeby uzyskania certyfikatu kompetencji pilota A2</w:t>
      </w:r>
      <w:r w:rsidR="00FD1654">
        <w:rPr>
          <w:b/>
          <w:bCs/>
        </w:rPr>
        <w:t xml:space="preserve"> w kategorii „otwartej”</w:t>
      </w:r>
      <w:r w:rsidR="00B34D0E">
        <w:rPr>
          <w:b/>
          <w:bCs/>
        </w:rPr>
        <w:t>.</w:t>
      </w:r>
      <w:r>
        <w:rPr>
          <w:b/>
          <w:bCs/>
        </w:rPr>
        <w:t xml:space="preserve"> </w:t>
      </w:r>
    </w:p>
    <w:p w14:paraId="03BF4EA0" w14:textId="3F891233" w:rsidR="004B6CB5" w:rsidRDefault="00B34D0E" w:rsidP="00B34D0E">
      <w:pPr>
        <w:pStyle w:val="Akapitzlist"/>
        <w:spacing w:line="276" w:lineRule="auto"/>
        <w:ind w:left="426"/>
        <w:jc w:val="both"/>
        <w:rPr>
          <w:b/>
          <w:bCs/>
        </w:rPr>
      </w:pPr>
      <w:r>
        <w:rPr>
          <w:b/>
          <w:bCs/>
        </w:rPr>
        <w:t>Szkolenie zrealizowałem(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)</w:t>
      </w:r>
      <w:r w:rsidR="004B6CB5">
        <w:rPr>
          <w:b/>
          <w:bCs/>
        </w:rPr>
        <w:t xml:space="preserve"> w warunkach operacyjnych kategorii </w:t>
      </w:r>
      <w:r w:rsidR="00FD1654">
        <w:rPr>
          <w:b/>
          <w:bCs/>
        </w:rPr>
        <w:t>„</w:t>
      </w:r>
      <w:r w:rsidR="004B6CB5">
        <w:rPr>
          <w:b/>
          <w:bCs/>
        </w:rPr>
        <w:t>otwartej</w:t>
      </w:r>
      <w:r w:rsidR="00FD1654">
        <w:rPr>
          <w:b/>
          <w:bCs/>
        </w:rPr>
        <w:t>”</w:t>
      </w:r>
      <w:r w:rsidR="004B6CB5">
        <w:rPr>
          <w:b/>
          <w:bCs/>
        </w:rPr>
        <w:t>, podkategorii A3</w:t>
      </w:r>
      <w:r>
        <w:rPr>
          <w:b/>
          <w:bCs/>
        </w:rPr>
        <w:t xml:space="preserve"> (opisanych w rozporządzeniu (UE)2019/947, załącznik w części A, sekcja UAS.OPEN.040)</w:t>
      </w:r>
      <w:r w:rsidR="004B6CB5">
        <w:rPr>
          <w:b/>
          <w:bCs/>
        </w:rPr>
        <w:t>, zgodnie z poniższym wytycznymi</w:t>
      </w:r>
      <w:r>
        <w:rPr>
          <w:b/>
          <w:bCs/>
        </w:rPr>
        <w:t>:</w:t>
      </w:r>
    </w:p>
    <w:p w14:paraId="46D30455" w14:textId="77777777" w:rsidR="004B6CB5" w:rsidRDefault="004B6CB5" w:rsidP="004B6CB5">
      <w:pPr>
        <w:pStyle w:val="Akapitzlist"/>
        <w:spacing w:line="276" w:lineRule="auto"/>
        <w:ind w:left="426"/>
        <w:rPr>
          <w:b/>
          <w:bCs/>
        </w:rPr>
      </w:pPr>
    </w:p>
    <w:p w14:paraId="4D2375CE" w14:textId="517D1672" w:rsidR="004B6CB5" w:rsidRPr="00033772" w:rsidRDefault="004B6CB5" w:rsidP="004B6CB5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(a) Przygotowanie do operacji UAS:</w:t>
      </w:r>
    </w:p>
    <w:p w14:paraId="646B2C56" w14:textId="77777777" w:rsidR="004B6CB5" w:rsidRPr="00033772" w:rsidRDefault="004B6CB5" w:rsidP="004B6CB5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(1) upewnij się, że:</w:t>
      </w:r>
    </w:p>
    <w:p w14:paraId="7E90CA89" w14:textId="77777777" w:rsidR="004B6CB5" w:rsidRPr="00033772" w:rsidRDefault="004B6CB5" w:rsidP="004B6CB5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(i) wybrany ładunek jest kompatybilny z BSP używanym do operacji;</w:t>
      </w:r>
    </w:p>
    <w:p w14:paraId="13B6EE2C" w14:textId="77777777" w:rsidR="004B6CB5" w:rsidRPr="00033772" w:rsidRDefault="004B6CB5" w:rsidP="004B6CB5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(ii) strefa operacji BSP jest odpowiednia dla zamierzonej operacji; i</w:t>
      </w:r>
    </w:p>
    <w:p w14:paraId="6BDBBFF6" w14:textId="77777777" w:rsidR="004B6CB5" w:rsidRPr="00033772" w:rsidRDefault="004B6CB5" w:rsidP="004B6CB5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(iii) BSP spełnia wymagania techniczne strefy geograficznej;</w:t>
      </w:r>
    </w:p>
    <w:p w14:paraId="68602020" w14:textId="77777777" w:rsidR="004B6CB5" w:rsidRPr="00033772" w:rsidRDefault="004B6CB5" w:rsidP="004B6CB5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(2) określ obszar operacji, na którym odbywa się zamierzona operacja zgodnie z UAS.OPEN.040;</w:t>
      </w:r>
    </w:p>
    <w:p w14:paraId="4ABD4ADC" w14:textId="77777777" w:rsidR="004B6CB5" w:rsidRPr="00033772" w:rsidRDefault="004B6CB5" w:rsidP="004B6CB5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(3) określ obszar operacji z uwzględnieniem charakterystyki BSP;</w:t>
      </w:r>
    </w:p>
    <w:p w14:paraId="5AEDAE97" w14:textId="77777777" w:rsidR="004B6CB5" w:rsidRPr="00033772" w:rsidRDefault="004B6CB5" w:rsidP="004B6CB5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(4) zidentyfikuj ograniczenia opublikowane przez państwa członkowskie dla strefy geograficznej (np. Strefy zakazu lotów, strefy zamknięte i strefy o szczególnych warunkach w pobliżu strefy operacyjnej), a w razie potrzeby uzyskaj zezwolenie podmiotu odpowiedzialnego za takie strefy;</w:t>
      </w:r>
    </w:p>
    <w:p w14:paraId="6B4FBA6F" w14:textId="77777777" w:rsidR="004B6CB5" w:rsidRPr="00033772" w:rsidRDefault="004B6CB5" w:rsidP="004B6CB5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(5) określ cele operacji BSP;</w:t>
      </w:r>
    </w:p>
    <w:p w14:paraId="6CB01D85" w14:textId="77777777" w:rsidR="004B6CB5" w:rsidRPr="00033772" w:rsidRDefault="004B6CB5" w:rsidP="004B6CB5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(6) zidentyfikuj wszelkie przeszkody i potencjalną obecność niezaangażowanych osób na obszarze operacji, które mogłyby utrudniać zamierzoną operację BSP; i</w:t>
      </w:r>
    </w:p>
    <w:p w14:paraId="3B69786B" w14:textId="77777777" w:rsidR="004B6CB5" w:rsidRPr="00033772" w:rsidRDefault="004B6CB5" w:rsidP="004B6CB5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(7) sprawdź aktualne warunki meteorologiczne i prognozę na planowany czas operacji.</w:t>
      </w:r>
    </w:p>
    <w:p w14:paraId="583D7983" w14:textId="77777777" w:rsidR="004B6CB5" w:rsidRPr="00033772" w:rsidRDefault="004B6CB5" w:rsidP="004B6CB5">
      <w:pPr>
        <w:pStyle w:val="Akapitzlist"/>
        <w:spacing w:line="276" w:lineRule="auto"/>
        <w:ind w:left="426" w:firstLine="282"/>
        <w:rPr>
          <w:sz w:val="20"/>
          <w:szCs w:val="20"/>
        </w:rPr>
      </w:pPr>
    </w:p>
    <w:p w14:paraId="496B6BDC" w14:textId="77777777" w:rsidR="004B6CB5" w:rsidRPr="00033772" w:rsidRDefault="004B6CB5" w:rsidP="004B6CB5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(b) Przygotowanie do lotu:</w:t>
      </w:r>
    </w:p>
    <w:p w14:paraId="3915A586" w14:textId="77777777" w:rsidR="004B6CB5" w:rsidRPr="00033772" w:rsidRDefault="004B6CB5" w:rsidP="004B6CB5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(1) oceń ogólny stan bezzałogowego systemu powietrznego i upewnij się, że konfiguracja bezzałogowego systemu powietrznego jest zgodna z instrukcjami dostarczonymi przez producenta w instrukcji obsługi;</w:t>
      </w:r>
    </w:p>
    <w:p w14:paraId="0E7BCDEA" w14:textId="77777777" w:rsidR="004B6CB5" w:rsidRPr="00033772" w:rsidRDefault="004B6CB5" w:rsidP="004B6CB5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 xml:space="preserve">(2) upewnij się, że wszystkie </w:t>
      </w:r>
      <w:proofErr w:type="spellStart"/>
      <w:r w:rsidRPr="00033772">
        <w:rPr>
          <w:sz w:val="20"/>
          <w:szCs w:val="20"/>
        </w:rPr>
        <w:t>demontowalne</w:t>
      </w:r>
      <w:proofErr w:type="spellEnd"/>
      <w:r w:rsidRPr="00033772">
        <w:rPr>
          <w:sz w:val="20"/>
          <w:szCs w:val="20"/>
        </w:rPr>
        <w:t xml:space="preserve"> elementy BSP są odpowiednio zabezpieczone;</w:t>
      </w:r>
    </w:p>
    <w:p w14:paraId="3E974161" w14:textId="77777777" w:rsidR="004B6CB5" w:rsidRPr="00033772" w:rsidRDefault="004B6CB5" w:rsidP="004B6CB5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(3) upewnij się, że oprogramowanie zainstalowane w BSP i w zdalnej stacji pilota jest najnowszym oprogramowaniem opublikowanym przez producenta BSP;</w:t>
      </w:r>
    </w:p>
    <w:p w14:paraId="4BB408FE" w14:textId="77777777" w:rsidR="004B6CB5" w:rsidRPr="00033772" w:rsidRDefault="004B6CB5" w:rsidP="004B6CB5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(4) w razie potrzeby skalibruj przyrządy na pokładzie BSP;</w:t>
      </w:r>
    </w:p>
    <w:p w14:paraId="54C9E18C" w14:textId="77777777" w:rsidR="004B6CB5" w:rsidRPr="00033772" w:rsidRDefault="004B6CB5" w:rsidP="004B6CB5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(5) zidentyfikuj możliwe warunki, które mogą zagrozić planowanej operacji BSP;</w:t>
      </w:r>
    </w:p>
    <w:p w14:paraId="5FDE9990" w14:textId="77777777" w:rsidR="004B6CB5" w:rsidRPr="00033772" w:rsidRDefault="004B6CB5" w:rsidP="004B6CB5">
      <w:pPr>
        <w:pStyle w:val="Akapitzlist"/>
        <w:spacing w:line="276" w:lineRule="auto"/>
        <w:ind w:left="993" w:hanging="285"/>
        <w:rPr>
          <w:sz w:val="20"/>
          <w:szCs w:val="20"/>
        </w:rPr>
      </w:pPr>
      <w:r w:rsidRPr="00033772">
        <w:rPr>
          <w:sz w:val="20"/>
          <w:szCs w:val="20"/>
        </w:rPr>
        <w:t>(6) sprawdź stan baterii i upewnij się, że jest adekwatny do zamierzonej pracy bezzałogowego systemu powietrznego;</w:t>
      </w:r>
    </w:p>
    <w:p w14:paraId="79B6241E" w14:textId="77777777" w:rsidR="004B6CB5" w:rsidRPr="00033772" w:rsidRDefault="004B6CB5" w:rsidP="004B6CB5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(7) zaktualizuj system świadomości geograficznej; i</w:t>
      </w:r>
    </w:p>
    <w:p w14:paraId="1E972D18" w14:textId="4BBA2EE8" w:rsidR="004B6CB5" w:rsidRDefault="004B6CB5" w:rsidP="00033772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(8) ustaw system ograniczenia wysokości, jeśli to konieczne.</w:t>
      </w:r>
    </w:p>
    <w:p w14:paraId="40A650D3" w14:textId="77777777" w:rsidR="00033772" w:rsidRPr="00033772" w:rsidRDefault="00033772" w:rsidP="00033772">
      <w:pPr>
        <w:pStyle w:val="Akapitzlist"/>
        <w:spacing w:line="276" w:lineRule="auto"/>
        <w:ind w:left="426" w:firstLine="282"/>
        <w:rPr>
          <w:sz w:val="20"/>
          <w:szCs w:val="20"/>
        </w:rPr>
      </w:pPr>
    </w:p>
    <w:p w14:paraId="3710E318" w14:textId="08397055" w:rsidR="004B6CB5" w:rsidRPr="00033772" w:rsidRDefault="004B6CB5" w:rsidP="004B6CB5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(c) Lot w normalnych warunkach:</w:t>
      </w:r>
    </w:p>
    <w:p w14:paraId="1DE4D90A" w14:textId="77777777" w:rsidR="004B6CB5" w:rsidRPr="00033772" w:rsidRDefault="004B6CB5" w:rsidP="004B6CB5">
      <w:pPr>
        <w:pStyle w:val="Akapitzlist"/>
        <w:spacing w:line="276" w:lineRule="auto"/>
        <w:ind w:left="993" w:right="-142" w:hanging="285"/>
        <w:rPr>
          <w:sz w:val="20"/>
          <w:szCs w:val="20"/>
        </w:rPr>
      </w:pPr>
      <w:r w:rsidRPr="00033772">
        <w:rPr>
          <w:sz w:val="20"/>
          <w:szCs w:val="20"/>
        </w:rPr>
        <w:t>(1) korzystając z procedur przewidzianych przez producenta w instrukcji obsługi, zapoznaj się z tym jak:</w:t>
      </w:r>
    </w:p>
    <w:p w14:paraId="6F67112C" w14:textId="77777777" w:rsidR="004B6CB5" w:rsidRPr="00033772" w:rsidRDefault="004B6CB5" w:rsidP="004B6CB5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(i) wykonać start;</w:t>
      </w:r>
    </w:p>
    <w:p w14:paraId="600ABC32" w14:textId="77777777" w:rsidR="004B6CB5" w:rsidRPr="00033772" w:rsidRDefault="004B6CB5" w:rsidP="004B6CB5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(ii) wykonać stabilny lot:</w:t>
      </w:r>
    </w:p>
    <w:p w14:paraId="16E2A3B5" w14:textId="77777777" w:rsidR="004B6CB5" w:rsidRPr="00033772" w:rsidRDefault="004B6CB5" w:rsidP="004B6CB5">
      <w:pPr>
        <w:pStyle w:val="Akapitzlist"/>
        <w:spacing w:line="276" w:lineRule="auto"/>
        <w:ind w:left="1842" w:firstLine="282"/>
        <w:rPr>
          <w:sz w:val="20"/>
          <w:szCs w:val="20"/>
        </w:rPr>
      </w:pPr>
      <w:r w:rsidRPr="00033772">
        <w:rPr>
          <w:sz w:val="20"/>
          <w:szCs w:val="20"/>
        </w:rPr>
        <w:t>(A) wykonać zawis nad punktem w przypadku wielowirnikowego BSP;</w:t>
      </w:r>
    </w:p>
    <w:p w14:paraId="0FAF0C8E" w14:textId="77777777" w:rsidR="004B6CB5" w:rsidRPr="00033772" w:rsidRDefault="004B6CB5" w:rsidP="004B6CB5">
      <w:pPr>
        <w:pStyle w:val="Akapitzlist"/>
        <w:spacing w:line="276" w:lineRule="auto"/>
        <w:ind w:left="1560" w:firstLine="564"/>
        <w:rPr>
          <w:sz w:val="20"/>
          <w:szCs w:val="20"/>
        </w:rPr>
      </w:pPr>
      <w:r w:rsidRPr="00033772">
        <w:rPr>
          <w:sz w:val="20"/>
          <w:szCs w:val="20"/>
        </w:rPr>
        <w:lastRenderedPageBreak/>
        <w:t>(B) wykonać skoordynowane duże zakręty;</w:t>
      </w:r>
    </w:p>
    <w:p w14:paraId="49816719" w14:textId="77777777" w:rsidR="004B6CB5" w:rsidRPr="00033772" w:rsidRDefault="004B6CB5" w:rsidP="004B6CB5">
      <w:pPr>
        <w:pStyle w:val="Akapitzlist"/>
        <w:spacing w:line="276" w:lineRule="auto"/>
        <w:ind w:left="1842" w:firstLine="282"/>
        <w:rPr>
          <w:sz w:val="20"/>
          <w:szCs w:val="20"/>
        </w:rPr>
      </w:pPr>
      <w:r w:rsidRPr="00033772">
        <w:rPr>
          <w:sz w:val="20"/>
          <w:szCs w:val="20"/>
        </w:rPr>
        <w:t>(C) wykonać skoordynowane ciasne zakręty;</w:t>
      </w:r>
    </w:p>
    <w:p w14:paraId="045CF6D0" w14:textId="77777777" w:rsidR="004B6CB5" w:rsidRPr="00033772" w:rsidRDefault="004B6CB5" w:rsidP="004B6CB5">
      <w:pPr>
        <w:pStyle w:val="Akapitzlist"/>
        <w:spacing w:line="276" w:lineRule="auto"/>
        <w:ind w:left="1560" w:firstLine="564"/>
        <w:rPr>
          <w:sz w:val="20"/>
          <w:szCs w:val="20"/>
        </w:rPr>
      </w:pPr>
      <w:r w:rsidRPr="00033772">
        <w:rPr>
          <w:sz w:val="20"/>
          <w:szCs w:val="20"/>
        </w:rPr>
        <w:t>(D) wykonać lot po prostej na stałej wysokości;</w:t>
      </w:r>
    </w:p>
    <w:p w14:paraId="7D753D09" w14:textId="77777777" w:rsidR="004B6CB5" w:rsidRPr="00033772" w:rsidRDefault="004B6CB5" w:rsidP="004B6CB5">
      <w:pPr>
        <w:pStyle w:val="Akapitzlist"/>
        <w:spacing w:line="276" w:lineRule="auto"/>
        <w:ind w:left="1842" w:firstLine="282"/>
        <w:rPr>
          <w:sz w:val="20"/>
          <w:szCs w:val="20"/>
        </w:rPr>
      </w:pPr>
      <w:r w:rsidRPr="00033772">
        <w:rPr>
          <w:sz w:val="20"/>
          <w:szCs w:val="20"/>
        </w:rPr>
        <w:t>(E) wykonać zmiany kierunku, wysokości i prędkości lotu;</w:t>
      </w:r>
    </w:p>
    <w:p w14:paraId="15B37A4F" w14:textId="77777777" w:rsidR="004B6CB5" w:rsidRPr="00033772" w:rsidRDefault="004B6CB5" w:rsidP="004B6CB5">
      <w:pPr>
        <w:pStyle w:val="Akapitzlist"/>
        <w:spacing w:line="276" w:lineRule="auto"/>
        <w:ind w:left="1560" w:firstLine="564"/>
        <w:rPr>
          <w:sz w:val="20"/>
          <w:szCs w:val="20"/>
        </w:rPr>
      </w:pPr>
      <w:r w:rsidRPr="00033772">
        <w:rPr>
          <w:sz w:val="20"/>
          <w:szCs w:val="20"/>
        </w:rPr>
        <w:t>(F) wykonać lot podążając zaplanowaną ścieżką;</w:t>
      </w:r>
    </w:p>
    <w:p w14:paraId="2167DBE1" w14:textId="77777777" w:rsidR="004B6CB5" w:rsidRPr="00033772" w:rsidRDefault="004B6CB5" w:rsidP="004B6CB5">
      <w:pPr>
        <w:pStyle w:val="Akapitzlist"/>
        <w:spacing w:line="276" w:lineRule="auto"/>
        <w:ind w:left="2410" w:hanging="286"/>
        <w:rPr>
          <w:sz w:val="20"/>
          <w:szCs w:val="20"/>
        </w:rPr>
      </w:pPr>
      <w:r w:rsidRPr="00033772">
        <w:rPr>
          <w:sz w:val="20"/>
          <w:szCs w:val="20"/>
        </w:rPr>
        <w:t>(G) wykonać powrót BSP w kierunku pilota po umieszczeniu BSP w odległości, która nie pozwala już na rozróżnienie jego orientacji, w przypadku BSP wielowirnikowego;</w:t>
      </w:r>
    </w:p>
    <w:p w14:paraId="286AFC8A" w14:textId="77777777" w:rsidR="004B6CB5" w:rsidRPr="00033772" w:rsidRDefault="004B6CB5" w:rsidP="004B6CB5">
      <w:pPr>
        <w:pStyle w:val="Akapitzlist"/>
        <w:spacing w:line="276" w:lineRule="auto"/>
        <w:ind w:left="2410" w:hanging="286"/>
        <w:rPr>
          <w:sz w:val="20"/>
          <w:szCs w:val="20"/>
        </w:rPr>
      </w:pPr>
      <w:r w:rsidRPr="00033772">
        <w:rPr>
          <w:sz w:val="20"/>
          <w:szCs w:val="20"/>
        </w:rPr>
        <w:t>(H) wykonać lot poziomy z różną prędkością (krytyczna duża prędkość lub krytyczna niska prędkość) w przypadku BSP stałopłatów;</w:t>
      </w:r>
    </w:p>
    <w:p w14:paraId="2B66FDA5" w14:textId="77777777" w:rsidR="004B6CB5" w:rsidRPr="00033772" w:rsidRDefault="004B6CB5" w:rsidP="004B6CB5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(iii) utrzymać BSP poza strefami zakazu lotów lub strefami zamkniętymi, chyba że posiadasz zezwolenie;</w:t>
      </w:r>
    </w:p>
    <w:p w14:paraId="291D6FAB" w14:textId="77777777" w:rsidR="004B6CB5" w:rsidRPr="00033772" w:rsidRDefault="004B6CB5" w:rsidP="004B6CB5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(iv) korzystać z zewnętrznych odniesień do oceny odległości i wysokości BSP;</w:t>
      </w:r>
    </w:p>
    <w:p w14:paraId="6951CCF5" w14:textId="77777777" w:rsidR="004B6CB5" w:rsidRPr="00033772" w:rsidRDefault="004B6CB5" w:rsidP="004B6CB5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(v) wykonać procedury powrotu do domu - automatyczną lub ręczną;</w:t>
      </w:r>
    </w:p>
    <w:p w14:paraId="0230CB0B" w14:textId="77777777" w:rsidR="004B6CB5" w:rsidRPr="00033772" w:rsidRDefault="004B6CB5" w:rsidP="004B6CB5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(vi) wykonać lądowanie; i</w:t>
      </w:r>
    </w:p>
    <w:p w14:paraId="24EA1806" w14:textId="77777777" w:rsidR="004B6CB5" w:rsidRPr="00033772" w:rsidRDefault="004B6CB5" w:rsidP="004B6CB5">
      <w:pPr>
        <w:pStyle w:val="Akapitzlist"/>
        <w:spacing w:line="276" w:lineRule="auto"/>
        <w:ind w:left="1701" w:hanging="283"/>
        <w:rPr>
          <w:sz w:val="20"/>
          <w:szCs w:val="20"/>
        </w:rPr>
      </w:pPr>
      <w:r w:rsidRPr="00033772">
        <w:rPr>
          <w:sz w:val="20"/>
          <w:szCs w:val="20"/>
        </w:rPr>
        <w:t>(vii) wykonać procedurę chybionego lądowania w przypadku BSP stałopłatu; i</w:t>
      </w:r>
    </w:p>
    <w:p w14:paraId="43A86C68" w14:textId="77777777" w:rsidR="004B6CB5" w:rsidRPr="00033772" w:rsidRDefault="004B6CB5" w:rsidP="004B6CB5">
      <w:pPr>
        <w:pStyle w:val="Akapitzlist"/>
        <w:spacing w:line="276" w:lineRule="auto"/>
        <w:ind w:left="426" w:firstLine="282"/>
        <w:rPr>
          <w:sz w:val="20"/>
          <w:szCs w:val="20"/>
        </w:rPr>
      </w:pPr>
      <w:r w:rsidRPr="00033772">
        <w:rPr>
          <w:sz w:val="20"/>
          <w:szCs w:val="20"/>
        </w:rPr>
        <w:t>(2) utrzymywać wystarczającą odległość od przeszkód;</w:t>
      </w:r>
    </w:p>
    <w:p w14:paraId="2F53B48A" w14:textId="77777777" w:rsidR="004B6CB5" w:rsidRPr="00033772" w:rsidRDefault="004B6CB5" w:rsidP="004B6CB5">
      <w:pPr>
        <w:pStyle w:val="Akapitzlist"/>
        <w:spacing w:line="276" w:lineRule="auto"/>
        <w:ind w:left="426"/>
        <w:rPr>
          <w:sz w:val="20"/>
          <w:szCs w:val="20"/>
        </w:rPr>
      </w:pPr>
    </w:p>
    <w:p w14:paraId="3941D50B" w14:textId="77777777" w:rsidR="004B6CB5" w:rsidRPr="00033772" w:rsidRDefault="004B6CB5" w:rsidP="004B6CB5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d) Lot w warunkach odbiegających od normy:</w:t>
      </w:r>
    </w:p>
    <w:p w14:paraId="2D96E8B4" w14:textId="77777777" w:rsidR="004B6CB5" w:rsidRPr="00033772" w:rsidRDefault="004B6CB5" w:rsidP="004B6CB5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(i) kierowanie torem lotu UAS w sytuacjach odbiegających od normy;</w:t>
      </w:r>
    </w:p>
    <w:p w14:paraId="116A15D7" w14:textId="77777777" w:rsidR="004B6CB5" w:rsidRPr="00033772" w:rsidRDefault="004B6CB5" w:rsidP="004B6CB5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(ii) radzenie sobie z sytuacją, gdy urządzenie do pozycjonowania bezzałogowego systemu powietrznego jest uszkodzone;</w:t>
      </w:r>
    </w:p>
    <w:p w14:paraId="2DD4816B" w14:textId="77777777" w:rsidR="004B6CB5" w:rsidRPr="00033772" w:rsidRDefault="004B6CB5" w:rsidP="004B6CB5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(iii) zarządzanie sytuacją wtargnięcia osoby na obszar operacji i podejmowanie odpowiednich środków w celu utrzymania bezpieczeństwa;</w:t>
      </w:r>
    </w:p>
    <w:p w14:paraId="4C75B512" w14:textId="77777777" w:rsidR="004B6CB5" w:rsidRPr="00033772" w:rsidRDefault="004B6CB5" w:rsidP="004B6CB5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(iv) zarządzanie wyjściem BSP ze strefy operacji określonej podczas przygotowań do lotu;</w:t>
      </w:r>
    </w:p>
    <w:p w14:paraId="5AB04D27" w14:textId="77777777" w:rsidR="004B6CB5" w:rsidRPr="00033772" w:rsidRDefault="004B6CB5" w:rsidP="004B6CB5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(v) zarządzanie wtargnięciem załogowego statku powietrznego w pobliże obszaru operacji;</w:t>
      </w:r>
    </w:p>
    <w:p w14:paraId="388CB44D" w14:textId="77777777" w:rsidR="004B6CB5" w:rsidRPr="00033772" w:rsidRDefault="004B6CB5" w:rsidP="004B6CB5">
      <w:pPr>
        <w:pStyle w:val="Akapitzlist"/>
        <w:spacing w:line="276" w:lineRule="auto"/>
        <w:ind w:left="852" w:firstLine="564"/>
        <w:rPr>
          <w:sz w:val="20"/>
          <w:szCs w:val="20"/>
        </w:rPr>
      </w:pPr>
      <w:r w:rsidRPr="00033772">
        <w:rPr>
          <w:sz w:val="20"/>
          <w:szCs w:val="20"/>
        </w:rPr>
        <w:t>(vi) zarządzanie wtargnięciem innego BSP na obszar operacji;</w:t>
      </w:r>
    </w:p>
    <w:p w14:paraId="08EDAD5E" w14:textId="77777777" w:rsidR="004B6CB5" w:rsidRPr="00033772" w:rsidRDefault="004B6CB5" w:rsidP="004B6CB5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(vii) wybieranie właściwego dla sytuacji mechanizmu ochronny;</w:t>
      </w:r>
    </w:p>
    <w:p w14:paraId="212095E3" w14:textId="77777777" w:rsidR="004B6CB5" w:rsidRPr="00033772" w:rsidRDefault="004B6CB5" w:rsidP="004B6CB5">
      <w:pPr>
        <w:pStyle w:val="Akapitzlist"/>
        <w:spacing w:line="276" w:lineRule="auto"/>
        <w:ind w:left="1843" w:hanging="427"/>
        <w:rPr>
          <w:sz w:val="20"/>
          <w:szCs w:val="20"/>
        </w:rPr>
      </w:pPr>
      <w:r w:rsidRPr="00033772">
        <w:rPr>
          <w:sz w:val="20"/>
          <w:szCs w:val="20"/>
        </w:rPr>
        <w:t>(viii) radzenie sobie z sytuacją utraty wysokości lub kontroli nad pozycją wywołaną zjawiskami zewnętrznymi;</w:t>
      </w:r>
    </w:p>
    <w:p w14:paraId="7A22FBC7" w14:textId="77777777" w:rsidR="004B6CB5" w:rsidRPr="00033772" w:rsidRDefault="004B6CB5" w:rsidP="004B6CB5">
      <w:pPr>
        <w:pStyle w:val="Akapitzlist"/>
        <w:spacing w:line="276" w:lineRule="auto"/>
        <w:ind w:left="1701" w:hanging="285"/>
        <w:rPr>
          <w:sz w:val="20"/>
          <w:szCs w:val="20"/>
        </w:rPr>
      </w:pPr>
      <w:r w:rsidRPr="00033772">
        <w:rPr>
          <w:sz w:val="20"/>
          <w:szCs w:val="20"/>
        </w:rPr>
        <w:t>(ix) wznowienie ręcznego sterowania BSP, gdy systemy automatyczne czynią sytuację niebezpieczną; i</w:t>
      </w:r>
    </w:p>
    <w:p w14:paraId="30C99FD1" w14:textId="0935CF3B" w:rsidR="004B6CB5" w:rsidRDefault="004B6CB5" w:rsidP="00033772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(x) zarządzanie procedurą w przypadku utraty łącza.</w:t>
      </w:r>
    </w:p>
    <w:p w14:paraId="705BB7FD" w14:textId="77777777" w:rsidR="00033772" w:rsidRPr="00033772" w:rsidRDefault="00033772" w:rsidP="00033772">
      <w:pPr>
        <w:pStyle w:val="Akapitzlist"/>
        <w:spacing w:line="276" w:lineRule="auto"/>
        <w:ind w:left="1134" w:firstLine="282"/>
        <w:rPr>
          <w:sz w:val="20"/>
          <w:szCs w:val="20"/>
        </w:rPr>
      </w:pPr>
    </w:p>
    <w:p w14:paraId="4204E6FA" w14:textId="77777777" w:rsidR="004B6CB5" w:rsidRPr="00033772" w:rsidRDefault="004B6CB5" w:rsidP="004B6CB5">
      <w:pPr>
        <w:pStyle w:val="Akapitzlist"/>
        <w:spacing w:line="276" w:lineRule="auto"/>
        <w:ind w:left="426"/>
        <w:rPr>
          <w:b/>
          <w:bCs/>
          <w:sz w:val="20"/>
          <w:szCs w:val="20"/>
        </w:rPr>
      </w:pPr>
      <w:r w:rsidRPr="00033772">
        <w:rPr>
          <w:b/>
          <w:bCs/>
          <w:sz w:val="20"/>
          <w:szCs w:val="20"/>
        </w:rPr>
        <w:t>(e) Odprawa, podsumowanie i informacja zwrotna:</w:t>
      </w:r>
    </w:p>
    <w:p w14:paraId="511DCB54" w14:textId="77777777" w:rsidR="004B6CB5" w:rsidRPr="00033772" w:rsidRDefault="004B6CB5" w:rsidP="004B6CB5">
      <w:pPr>
        <w:pStyle w:val="Akapitzlist"/>
        <w:spacing w:line="276" w:lineRule="auto"/>
        <w:ind w:left="1134" w:firstLine="282"/>
        <w:rPr>
          <w:sz w:val="20"/>
          <w:szCs w:val="20"/>
        </w:rPr>
      </w:pPr>
      <w:r w:rsidRPr="00033772">
        <w:rPr>
          <w:sz w:val="20"/>
          <w:szCs w:val="20"/>
        </w:rPr>
        <w:t>(i) przeprowadź podsumowanie operacji BSP; i</w:t>
      </w:r>
    </w:p>
    <w:p w14:paraId="7F0E2C6E" w14:textId="77777777" w:rsidR="004B6CB5" w:rsidRPr="00033772" w:rsidRDefault="004B6CB5" w:rsidP="004B6CB5">
      <w:pPr>
        <w:pStyle w:val="Akapitzlist"/>
        <w:spacing w:line="276" w:lineRule="auto"/>
        <w:ind w:left="1701" w:hanging="286"/>
        <w:rPr>
          <w:sz w:val="20"/>
          <w:szCs w:val="20"/>
        </w:rPr>
      </w:pPr>
      <w:r w:rsidRPr="00033772">
        <w:rPr>
          <w:sz w:val="20"/>
          <w:szCs w:val="20"/>
        </w:rPr>
        <w:t>(ii) określ sytuacje, w których zgłoszenie zdarzenia jest konieczne, i uzupełnij zgłoszenie.</w:t>
      </w:r>
    </w:p>
    <w:p w14:paraId="5DCB6CC6" w14:textId="77777777" w:rsidR="004B6CB5" w:rsidRDefault="004B6CB5" w:rsidP="004B6CB5">
      <w:pPr>
        <w:pStyle w:val="Akapitzlist"/>
        <w:spacing w:line="276" w:lineRule="auto"/>
        <w:ind w:left="1701" w:hanging="286"/>
      </w:pPr>
    </w:p>
    <w:p w14:paraId="1A8BE03F" w14:textId="59F6436F" w:rsidR="00D02FBB" w:rsidRDefault="00D02FBB"/>
    <w:p w14:paraId="5785E465" w14:textId="1922FFE0" w:rsidR="00150F69" w:rsidRDefault="00150F69">
      <w:r w:rsidRPr="00033772">
        <w:rPr>
          <w:b/>
          <w:bCs/>
        </w:rPr>
        <w:t>Czytelny podpis imieniem i nazwiskiem</w:t>
      </w:r>
      <w:r>
        <w:t xml:space="preserve">: </w:t>
      </w:r>
      <w:r w:rsidRPr="00033772">
        <w:rPr>
          <w:b/>
          <w:bCs/>
        </w:rPr>
        <w:t>…………………………………………………………………………………..</w:t>
      </w:r>
    </w:p>
    <w:sectPr w:rsidR="0015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A73"/>
    <w:multiLevelType w:val="hybridMultilevel"/>
    <w:tmpl w:val="17FC7360"/>
    <w:lvl w:ilvl="0" w:tplc="AA16A28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B5"/>
    <w:rsid w:val="00033772"/>
    <w:rsid w:val="00150F69"/>
    <w:rsid w:val="004B6CB5"/>
    <w:rsid w:val="00B34D0E"/>
    <w:rsid w:val="00D02FBB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BAA1"/>
  <w15:chartTrackingRefBased/>
  <w15:docId w15:val="{E99DA1B5-0E75-4C59-8D2F-3CD34B03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CB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Mordecki</dc:creator>
  <cp:keywords/>
  <dc:description/>
  <cp:lastModifiedBy>Marek Mordecki</cp:lastModifiedBy>
  <cp:revision>4</cp:revision>
  <dcterms:created xsi:type="dcterms:W3CDTF">2021-01-21T11:22:00Z</dcterms:created>
  <dcterms:modified xsi:type="dcterms:W3CDTF">2021-01-21T12:30:00Z</dcterms:modified>
</cp:coreProperties>
</file>