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EEB" w:rsidRDefault="003E4EEB" w:rsidP="003E4EEB">
      <w:pPr>
        <w:pStyle w:val="OZNPROJEKTUwskazaniedatylubwersjiprojektu"/>
      </w:pPr>
      <w:bookmarkStart w:id="0" w:name="_GoBack"/>
      <w:bookmarkEnd w:id="0"/>
      <w:r w:rsidRPr="00567920">
        <w:t xml:space="preserve">Projekt z dnia </w:t>
      </w:r>
      <w:r>
        <w:t>19 marca 2019</w:t>
      </w:r>
      <w:r w:rsidRPr="00567920">
        <w:t xml:space="preserve"> r.</w:t>
      </w:r>
    </w:p>
    <w:p w:rsidR="003E4EEB" w:rsidRPr="00567920" w:rsidRDefault="003E4EEB" w:rsidP="003E4EEB">
      <w:pPr>
        <w:pStyle w:val="OZNRODZAKTUtznustawalubrozporzdzenieiorganwydajcy"/>
      </w:pPr>
      <w:r w:rsidRPr="00567920">
        <w:t>ROZPORZĄDZENIE</w:t>
      </w:r>
    </w:p>
    <w:p w:rsidR="003E4EEB" w:rsidRPr="00567920" w:rsidRDefault="003E4EEB" w:rsidP="003E4EEB">
      <w:pPr>
        <w:pStyle w:val="OZNRODZAKTUtznustawalubrozporzdzenieiorganwydajcy"/>
      </w:pPr>
      <w:r w:rsidRPr="00567920">
        <w:t>MINISTRA INFRASTRUKTURY</w:t>
      </w:r>
      <w:r>
        <w:rPr>
          <w:rStyle w:val="Odwoanieprzypisudolnego"/>
        </w:rPr>
        <w:footnoteReference w:customMarkFollows="1" w:id="1"/>
        <w:t>1)</w:t>
      </w:r>
    </w:p>
    <w:p w:rsidR="003E4EEB" w:rsidRPr="00567920" w:rsidRDefault="003E4EEB" w:rsidP="003E4EEB">
      <w:pPr>
        <w:pStyle w:val="DATAAKTUdatauchwalenialubwydaniaaktu"/>
      </w:pPr>
      <w:r w:rsidRPr="00567920">
        <w:t>z dnia …………………….. 201</w:t>
      </w:r>
      <w:r>
        <w:t>9</w:t>
      </w:r>
      <w:r w:rsidRPr="00567920">
        <w:t xml:space="preserve"> r.</w:t>
      </w:r>
    </w:p>
    <w:p w:rsidR="003E4EEB" w:rsidRDefault="003E4EEB" w:rsidP="003E4EEB">
      <w:pPr>
        <w:pStyle w:val="TYTUAKTUprzedmiotregulacjiustawylubrozporzdzenia"/>
      </w:pPr>
      <w:r w:rsidRPr="00567920">
        <w:t>zmieniające rozporządzenie w sprawie warunków eksploatacji lotnisk</w:t>
      </w:r>
    </w:p>
    <w:p w:rsidR="003E4EEB" w:rsidRDefault="003E4EEB" w:rsidP="003E4EEB">
      <w:pPr>
        <w:pStyle w:val="NIEARTTEKSTtekstnieartykuowanynppreambua"/>
      </w:pPr>
      <w:r w:rsidRPr="00567920">
        <w:t>Na podstawie art. 83 ust. 1 ustawy z dnia 3 lipca 2002 r. – Prawo lotnicze (</w:t>
      </w:r>
      <w:r w:rsidRPr="004424D4">
        <w:t>Dz. U. z 2018 r. poz. 1183, 1629</w:t>
      </w:r>
      <w:r>
        <w:t xml:space="preserve"> i</w:t>
      </w:r>
      <w:r w:rsidRPr="004424D4">
        <w:t xml:space="preserve"> 1637</w:t>
      </w:r>
      <w:r>
        <w:t xml:space="preserve"> oraz z 2019 r. poz. 235</w:t>
      </w:r>
      <w:r w:rsidRPr="00567920">
        <w:t>) zarządza się, co następuje:</w:t>
      </w:r>
    </w:p>
    <w:p w:rsidR="003E4EEB" w:rsidRDefault="003E4EEB" w:rsidP="003E4EEB">
      <w:pPr>
        <w:pStyle w:val="ARTartustawynprozporzdzenia"/>
      </w:pPr>
      <w:r w:rsidRPr="00567920">
        <w:t>§ 1. W rozporządzeniu Ministra Infrastruktury i Rozwoju z dnia 11 września 2014 r. w</w:t>
      </w:r>
      <w:r>
        <w:t> </w:t>
      </w:r>
      <w:r w:rsidRPr="00567920">
        <w:t>sprawie warunków eksploatacji lotnisk (Dz. U. z 2016 r. poz. 91) wprowadza się następujące zmiany:</w:t>
      </w:r>
    </w:p>
    <w:p w:rsidR="003E4EEB" w:rsidRDefault="003E4EEB" w:rsidP="003E4EEB">
      <w:pPr>
        <w:pStyle w:val="PKTpunkt"/>
      </w:pPr>
      <w:r>
        <w:t>1)</w:t>
      </w:r>
      <w:r>
        <w:tab/>
        <w:t xml:space="preserve">w </w:t>
      </w:r>
      <w:r w:rsidRPr="004345EB">
        <w:t>§</w:t>
      </w:r>
      <w:r>
        <w:t> 1 pkt 1 otrzymuje brzmienie:</w:t>
      </w:r>
    </w:p>
    <w:p w:rsidR="003E4EEB" w:rsidRDefault="003E4EEB" w:rsidP="003E4EEB">
      <w:pPr>
        <w:pStyle w:val="ZLITzmlitartykuempunktem"/>
      </w:pPr>
      <w:r w:rsidRPr="0042716E">
        <w:t>„</w:t>
      </w:r>
      <w:r>
        <w:t>1)</w:t>
      </w:r>
      <w:r>
        <w:tab/>
        <w:t>użytku publicznego:</w:t>
      </w:r>
    </w:p>
    <w:p w:rsidR="003E4EEB" w:rsidRDefault="003E4EEB" w:rsidP="003E4EEB">
      <w:pPr>
        <w:pStyle w:val="ZLITwPKTzmlitwpktartykuempunktem"/>
      </w:pPr>
      <w:r w:rsidRPr="004345EB">
        <w:t>a)</w:t>
      </w:r>
      <w:r w:rsidRPr="004345EB">
        <w:tab/>
      </w:r>
      <w:r w:rsidRPr="00BC5868">
        <w:t xml:space="preserve">podlegających </w:t>
      </w:r>
      <w:r>
        <w:t xml:space="preserve">obowiązkowi </w:t>
      </w:r>
      <w:r w:rsidRPr="00BC5868">
        <w:t>certyfikacji zgodnie z art. 59a ust. 1 pkt 1 ustawy z dnia 3 lipca 2002 r. – Prawo lotnicze,</w:t>
      </w:r>
      <w:r>
        <w:t xml:space="preserve"> </w:t>
      </w:r>
      <w:r w:rsidRPr="00BC5868">
        <w:t>zwanej dalej „ustawą</w:t>
      </w:r>
      <w:r w:rsidRPr="00CB7ED5">
        <w:t>”</w:t>
      </w:r>
      <w:r w:rsidRPr="004345EB">
        <w:t>,</w:t>
      </w:r>
    </w:p>
    <w:p w:rsidR="003E4EEB" w:rsidRDefault="003E4EEB" w:rsidP="003E4EEB">
      <w:pPr>
        <w:pStyle w:val="ZLITwPKTzmlitwpktartykuempunktem"/>
      </w:pPr>
      <w:r>
        <w:t>b)</w:t>
      </w:r>
      <w:r>
        <w:tab/>
      </w:r>
      <w:r w:rsidRPr="00BC5868">
        <w:t xml:space="preserve">podlegających </w:t>
      </w:r>
      <w:r>
        <w:t xml:space="preserve">obowiązkowi </w:t>
      </w:r>
      <w:r w:rsidRPr="00BC5868">
        <w:t>certyfikacji</w:t>
      </w:r>
      <w:r>
        <w:t xml:space="preserve"> </w:t>
      </w:r>
      <w:r w:rsidRPr="00BC5868">
        <w:t xml:space="preserve">zgodnie z art. 59a ust. 1 pkt </w:t>
      </w:r>
      <w:r>
        <w:t>2</w:t>
      </w:r>
      <w:r w:rsidRPr="00BC5868">
        <w:t xml:space="preserve"> </w:t>
      </w:r>
      <w:r w:rsidRPr="00C4009B">
        <w:t>ustawy</w:t>
      </w:r>
      <w:r>
        <w:t xml:space="preserve">, </w:t>
      </w:r>
      <w:r w:rsidRPr="004345EB">
        <w:t>którym przyznano zwolnienie</w:t>
      </w:r>
      <w:r>
        <w:t>, o którym mowa w</w:t>
      </w:r>
      <w:r w:rsidRPr="004345EB">
        <w:t xml:space="preserve"> art. 2 ust. 7 rozporządzeni</w:t>
      </w:r>
      <w:r>
        <w:t>a</w:t>
      </w:r>
      <w:r w:rsidRPr="004345EB">
        <w:t xml:space="preserve"> </w:t>
      </w:r>
      <w:r w:rsidRPr="00B77D69">
        <w:t>Parlamentu Europejskiego i Rady (UE) 2018/1139 z dnia 4 lipca 2018 r. w sprawie wspólnych zasad w dziedzinie lotnictwa cywilnego i utworzenia Agencji Unii Europejskiej ds. Bezpieczeństwa Lotniczego oraz zmieniające</w:t>
      </w:r>
      <w:r>
        <w:t>go</w:t>
      </w:r>
      <w:r w:rsidRPr="00B77D69">
        <w:t xml:space="preserve"> rozporządzenia Parlamentu Europejskiego i Rady (WE) nr 2111/2005, (WE) nr 1008/2008, (UE) nr 996/2010, (UE) nr 376/2014 i dyrektywy Parlamentu Europejskiego i Rady 2014/30/UE i 2014/53/UE, a także uchylające</w:t>
      </w:r>
      <w:r>
        <w:t>go</w:t>
      </w:r>
      <w:r w:rsidRPr="00B77D69">
        <w:t xml:space="preserve"> rozporządzenia Parlamentu Europejskiego i Rady (WE) nr 552/2004 i (WE) nr 216/2008 i rozporządzenie Rady (EWG) nr 3922/91 (Dz. Urz. UE L 212 z 22.08.2018, str. 1)</w:t>
      </w:r>
      <w:r>
        <w:t>, oraz lotnisk dla śmigłowców, o których mowa w art. 2 ust. 1 lit. e tego rozporządzenia</w:t>
      </w:r>
      <w:r w:rsidRPr="004345EB">
        <w:t>,</w:t>
      </w:r>
    </w:p>
    <w:p w:rsidR="003E4EEB" w:rsidRPr="002B2CCC" w:rsidRDefault="003E4EEB" w:rsidP="003E4EEB">
      <w:pPr>
        <w:ind w:left="1497" w:hanging="476"/>
        <w:rPr>
          <w:rFonts w:ascii="Times New Roman" w:hAnsi="Times New Roman" w:cs="Times New Roman"/>
          <w:sz w:val="24"/>
          <w:szCs w:val="24"/>
        </w:rPr>
      </w:pPr>
      <w:r w:rsidRPr="002B2CCC">
        <w:rPr>
          <w:rFonts w:ascii="Times New Roman" w:hAnsi="Times New Roman" w:cs="Times New Roman"/>
          <w:sz w:val="24"/>
          <w:szCs w:val="24"/>
        </w:rPr>
        <w:t>c)</w:t>
      </w:r>
      <w:r w:rsidRPr="002B2CCC">
        <w:rPr>
          <w:rFonts w:ascii="Times New Roman" w:hAnsi="Times New Roman" w:cs="Times New Roman"/>
          <w:sz w:val="24"/>
          <w:szCs w:val="24"/>
        </w:rPr>
        <w:tab/>
        <w:t>dla których została wydana decyzja o ograniczonej certyfikacji, o której mowa w art. 59a ust. 2 ustawy;”;</w:t>
      </w:r>
    </w:p>
    <w:p w:rsidR="003E4EEB" w:rsidRDefault="003E4EEB" w:rsidP="003E4EEB">
      <w:pPr>
        <w:pStyle w:val="PKTpunkt"/>
      </w:pPr>
    </w:p>
    <w:p w:rsidR="003E4EEB" w:rsidRDefault="003E4EEB" w:rsidP="003E4EEB">
      <w:pPr>
        <w:pStyle w:val="PKTpunkt"/>
      </w:pPr>
      <w:r>
        <w:lastRenderedPageBreak/>
        <w:t>2</w:t>
      </w:r>
      <w:r w:rsidRPr="004345EB">
        <w:t>)</w:t>
      </w:r>
      <w:r w:rsidRPr="004345EB">
        <w:tab/>
      </w:r>
      <w:r>
        <w:t>w</w:t>
      </w:r>
      <w:r w:rsidRPr="004345EB">
        <w:t xml:space="preserve"> §</w:t>
      </w:r>
      <w:r>
        <w:t> 2:</w:t>
      </w:r>
    </w:p>
    <w:p w:rsidR="003E4EEB" w:rsidRDefault="003E4EEB" w:rsidP="003E4EEB">
      <w:pPr>
        <w:pStyle w:val="ZLITzmlitartykuempunktem"/>
      </w:pPr>
      <w:r>
        <w:t>a)</w:t>
      </w:r>
      <w:r>
        <w:tab/>
      </w:r>
      <w:r w:rsidRPr="004345EB">
        <w:t>pkt 1</w:t>
      </w:r>
      <w:r>
        <w:t xml:space="preserve"> </w:t>
      </w:r>
      <w:r w:rsidRPr="006237D2">
        <w:t>otrzymuj</w:t>
      </w:r>
      <w:r>
        <w:t>e</w:t>
      </w:r>
      <w:r w:rsidRPr="004345EB">
        <w:t xml:space="preserve"> brzmienie:</w:t>
      </w:r>
    </w:p>
    <w:p w:rsidR="003E4EEB" w:rsidRDefault="003E4EEB" w:rsidP="003E4EEB">
      <w:pPr>
        <w:pStyle w:val="ZLITwPKTzmlitwpktartykuempunktem"/>
      </w:pPr>
      <w:r w:rsidRPr="0042716E">
        <w:t>„</w:t>
      </w:r>
      <w:r w:rsidRPr="002774AD">
        <w:t>1)</w:t>
      </w:r>
      <w:r w:rsidRPr="002774AD">
        <w:tab/>
        <w:t xml:space="preserve">koordynatorze ruchu naziemnego </w:t>
      </w:r>
      <w:r w:rsidRPr="004A7B2A">
        <w:t>–</w:t>
      </w:r>
      <w:r w:rsidRPr="002774AD">
        <w:t xml:space="preserve"> należy przez to rozumieć pracownika lotniska wykonującego zadania, o których mowa w rozdziale 3 pkt 3.4.3 Załącznika 2 </w:t>
      </w:r>
      <w:r w:rsidRPr="006C06C0">
        <w:t>„</w:t>
      </w:r>
      <w:r w:rsidRPr="002774AD">
        <w:t>Przepisy ruchu lotniczego</w:t>
      </w:r>
      <w:r w:rsidRPr="006C06C0">
        <w:t>”</w:t>
      </w:r>
      <w:r w:rsidRPr="002774AD">
        <w:t xml:space="preserve"> do Konwencji o międzynarodowym lotnictwie cywilnym, sporządzonej w Chicago dnia 7 grudnia 1944 r. (Dz. U. z 1959 r. poz. 212 i 214, z późn. zm.</w:t>
      </w:r>
      <w:r>
        <w:rPr>
          <w:rStyle w:val="Odwoanieprzypisudolnego"/>
        </w:rPr>
        <w:footnoteReference w:customMarkFollows="1" w:id="2"/>
        <w:t>2)</w:t>
      </w:r>
      <w:r w:rsidRPr="002774AD">
        <w:t xml:space="preserve">) ogłoszonego w załączniku do obwieszczenia </w:t>
      </w:r>
      <w:r>
        <w:t>n</w:t>
      </w:r>
      <w:r w:rsidRPr="002774AD">
        <w:t xml:space="preserve">r 14 Prezesa Urzędu Lotnictwa Cywilnego z dnia 28 listopada 2016 r. w sprawie ogłoszenia tekstu Załącznika 2 do Konwencji o międzynarodowym lotnictwie cywilnym, sporządzonej w Chicago dnia 7 grudnia 1944 r. (Dz. Urz. ULC </w:t>
      </w:r>
      <w:r>
        <w:t xml:space="preserve">poz. </w:t>
      </w:r>
      <w:r w:rsidRPr="002774AD">
        <w:t>211)</w:t>
      </w:r>
      <w:r>
        <w:t>”,</w:t>
      </w:r>
    </w:p>
    <w:p w:rsidR="003E4EEB" w:rsidRDefault="003E4EEB" w:rsidP="003E4EEB">
      <w:pPr>
        <w:pStyle w:val="ZLITzmlitartykuempunktem"/>
      </w:pPr>
      <w:r>
        <w:t>b)</w:t>
      </w:r>
      <w:r>
        <w:tab/>
        <w:t>uchyla się pkt 2;</w:t>
      </w:r>
    </w:p>
    <w:p w:rsidR="003E4EEB" w:rsidRDefault="003E4EEB" w:rsidP="003E4EEB">
      <w:pPr>
        <w:pStyle w:val="PKTpunkt"/>
      </w:pPr>
      <w:r>
        <w:t>3</w:t>
      </w:r>
      <w:r w:rsidRPr="002774AD">
        <w:t>)</w:t>
      </w:r>
      <w:r w:rsidRPr="002774AD">
        <w:tab/>
      </w:r>
      <w:r>
        <w:t>tytuł rozdziału 2 otrzymuje brzmienie:</w:t>
      </w:r>
    </w:p>
    <w:p w:rsidR="003E4EEB" w:rsidRDefault="003E4EEB" w:rsidP="003E4EEB">
      <w:pPr>
        <w:pStyle w:val="PKTpunkt"/>
      </w:pPr>
      <w:r>
        <w:tab/>
      </w:r>
      <w:r w:rsidRPr="00CB7ED5">
        <w:t>„</w:t>
      </w:r>
      <w:r>
        <w:t>Warunki eksploatacji lotnisk, o których mowa w art. 59a ust. 1 pkt 2 ustawy</w:t>
      </w:r>
      <w:r w:rsidRPr="006C2C95">
        <w:t>”</w:t>
      </w:r>
      <w:r>
        <w:t>;</w:t>
      </w:r>
    </w:p>
    <w:p w:rsidR="003E4EEB" w:rsidRPr="002774AD" w:rsidRDefault="003E4EEB" w:rsidP="003E4EEB">
      <w:pPr>
        <w:pStyle w:val="PKTpunkt"/>
      </w:pPr>
      <w:r>
        <w:t>4)</w:t>
      </w:r>
      <w:r>
        <w:tab/>
        <w:t>§ 3 otrzymuje brzmienie</w:t>
      </w:r>
      <w:r w:rsidRPr="002774AD">
        <w:t>:</w:t>
      </w:r>
    </w:p>
    <w:p w:rsidR="003E4EEB" w:rsidRDefault="003E4EEB" w:rsidP="003E4EEB">
      <w:pPr>
        <w:pStyle w:val="ZARTzmartartykuempunktem"/>
      </w:pPr>
      <w:r w:rsidRPr="0042716E">
        <w:t>„</w:t>
      </w:r>
      <w:r w:rsidRPr="002774AD">
        <w:t>§ 3. System zarządzania bezpieczeństwem</w:t>
      </w:r>
      <w:r w:rsidRPr="0056765E">
        <w:t xml:space="preserve"> </w:t>
      </w:r>
      <w:r w:rsidRPr="002774AD">
        <w:t xml:space="preserve">na lotniskach, o którym mowa w art. 68 ust. 3 pkt 3 ustawy, </w:t>
      </w:r>
      <w:r>
        <w:t>spełnia wymagania</w:t>
      </w:r>
      <w:r w:rsidRPr="002774AD">
        <w:t xml:space="preserve"> określon</w:t>
      </w:r>
      <w:r>
        <w:t>e</w:t>
      </w:r>
      <w:r w:rsidRPr="002774AD">
        <w:t xml:space="preserve"> w pkt 4.1.1 i pkt 4.1.8 w rozdziale 4 oraz w dodatku 2 do Załącznika 19 </w:t>
      </w:r>
      <w:r w:rsidRPr="0064482F">
        <w:t>„</w:t>
      </w:r>
      <w:r w:rsidRPr="002774AD">
        <w:t>Zarządzanie bezpieczeństwem</w:t>
      </w:r>
      <w:r w:rsidRPr="0064482F">
        <w:t>”</w:t>
      </w:r>
      <w:r w:rsidRPr="002774AD">
        <w:t xml:space="preserve"> do Konwencji o międzynarodowym lotnictwie cywilnym, sporządzonej w Chicago dnia 7 grudnia 1944 r., ogłoszonego w załączniku do obwieszczenia </w:t>
      </w:r>
      <w:r>
        <w:t>n</w:t>
      </w:r>
      <w:r w:rsidRPr="002774AD">
        <w:t xml:space="preserve">r 5 Prezesa Urzędu Lotnictwa Cywilnego z dnia 28 marca 2017 r. w sprawie </w:t>
      </w:r>
      <w:r>
        <w:t xml:space="preserve">ogłoszenia </w:t>
      </w:r>
      <w:r w:rsidRPr="002774AD">
        <w:t>sprostowanego</w:t>
      </w:r>
      <w:r>
        <w:t xml:space="preserve"> tłumaczenia</w:t>
      </w:r>
      <w:r w:rsidRPr="002774AD">
        <w:t xml:space="preserve"> tekstu Załącznika 19 do Konwencji o międzynarodowym lotnictwie cywilnym, sporządzonej w Chicago dnia 7 grudnia 1944 r. (Dz. Urz. ULC </w:t>
      </w:r>
      <w:r>
        <w:t>poz</w:t>
      </w:r>
      <w:r w:rsidRPr="002774AD">
        <w:t>.</w:t>
      </w:r>
      <w:r>
        <w:t xml:space="preserve"> </w:t>
      </w:r>
      <w:r w:rsidRPr="002774AD">
        <w:t>471).</w:t>
      </w:r>
      <w:r>
        <w:t>”;</w:t>
      </w:r>
    </w:p>
    <w:p w:rsidR="003E4EEB" w:rsidRDefault="003E4EEB" w:rsidP="003E4EEB">
      <w:pPr>
        <w:pStyle w:val="PKTpunkt"/>
      </w:pPr>
      <w:r>
        <w:t>5</w:t>
      </w:r>
      <w:r w:rsidRPr="002774AD">
        <w:t>)</w:t>
      </w:r>
      <w:r w:rsidRPr="002774AD">
        <w:tab/>
      </w:r>
      <w:r>
        <w:t>w § 14 ust. 1 otrzymuje brzmienie</w:t>
      </w:r>
      <w:r w:rsidRPr="002774AD">
        <w:t>:</w:t>
      </w:r>
    </w:p>
    <w:p w:rsidR="003E4EEB" w:rsidRDefault="003E4EEB" w:rsidP="003E4EEB">
      <w:pPr>
        <w:pStyle w:val="ZUSTzmustartykuempunktem"/>
      </w:pPr>
      <w:r w:rsidRPr="0042716E">
        <w:t>„</w:t>
      </w:r>
      <w:r w:rsidRPr="00874C08">
        <w:t>1. W celu zapobiegania zakłóceniom pracy systemu lądowania według wskazań przyrządów (ILS) powodowanym przez pojazdy, obiekty lub tymczasowe konstrukcje znajdujące się w pobliżu tego systemu albo przez promieniowanie elektromagnetyczne innych urządzeń, zarządzający lotniskiem, w porozumieniu z właścicielem ILS, wyznacza, zabezpiecza oraz opracowuje procedury ograniczające dostęp do stref krytycznych i stref wrażliwych, o których mowa w pkt 2.1.9.</w:t>
      </w:r>
      <w:r>
        <w:t>2</w:t>
      </w:r>
      <w:r w:rsidRPr="00874C08">
        <w:t xml:space="preserve"> w dodatku C do tomu I Załącznika 10 </w:t>
      </w:r>
      <w:r w:rsidRPr="000C2DB8">
        <w:t>„</w:t>
      </w:r>
      <w:r w:rsidRPr="00874C08">
        <w:t>Łączność lotnicza</w:t>
      </w:r>
      <w:r w:rsidRPr="006C06C0">
        <w:t>”</w:t>
      </w:r>
      <w:r w:rsidRPr="00874C08">
        <w:t xml:space="preserve"> do Konwencji o międzynarodowym lotnictwie </w:t>
      </w:r>
      <w:r w:rsidRPr="00874C08">
        <w:lastRenderedPageBreak/>
        <w:t xml:space="preserve">cywilnym, sporządzonej w Chicago dnia 7 grudnia 1944 r., ogłoszonego w załączniku do obwieszczenia </w:t>
      </w:r>
      <w:r>
        <w:t>n</w:t>
      </w:r>
      <w:r w:rsidRPr="00874C08">
        <w:t>r 1</w:t>
      </w:r>
      <w:r>
        <w:t>4</w:t>
      </w:r>
      <w:r w:rsidRPr="00874C08">
        <w:t xml:space="preserve"> Prezesa Urzędu Lotnictwa Cywilnego z dnia 15 </w:t>
      </w:r>
      <w:r>
        <w:t>października</w:t>
      </w:r>
      <w:r w:rsidRPr="00874C08">
        <w:t xml:space="preserve"> 201</w:t>
      </w:r>
      <w:r>
        <w:t>8</w:t>
      </w:r>
      <w:r w:rsidRPr="00874C08">
        <w:t xml:space="preserve"> r. w sprawie ogłoszenia tekstu Załącznika 10 do Konwencji o międzynarodowym lotnictwie cywilnym, sporządzonej w Chicago dnia 7 grudnia 1944 r. (Dz. Urz. ULC </w:t>
      </w:r>
      <w:r>
        <w:t>poz</w:t>
      </w:r>
      <w:r w:rsidRPr="00874C08">
        <w:t>.</w:t>
      </w:r>
      <w:r>
        <w:t xml:space="preserve"> 54</w:t>
      </w:r>
      <w:r w:rsidRPr="00874C08">
        <w:t>).</w:t>
      </w:r>
      <w:r w:rsidRPr="007819AC">
        <w:t>”</w:t>
      </w:r>
      <w:r>
        <w:t>;</w:t>
      </w:r>
    </w:p>
    <w:p w:rsidR="003E4EEB" w:rsidRDefault="003E4EEB" w:rsidP="003E4EEB">
      <w:pPr>
        <w:pStyle w:val="PKTpunkt"/>
      </w:pPr>
      <w:r>
        <w:t>6</w:t>
      </w:r>
      <w:r w:rsidRPr="00F5600F">
        <w:t>)</w:t>
      </w:r>
      <w:r w:rsidRPr="00F5600F">
        <w:tab/>
      </w:r>
      <w:r>
        <w:t>w</w:t>
      </w:r>
      <w:r w:rsidRPr="00F5600F">
        <w:t xml:space="preserve"> § 1</w:t>
      </w:r>
      <w:r>
        <w:t>9</w:t>
      </w:r>
      <w:r w:rsidRPr="00F5600F">
        <w:t xml:space="preserve"> </w:t>
      </w:r>
      <w:r>
        <w:t xml:space="preserve">w </w:t>
      </w:r>
      <w:r w:rsidRPr="00F5600F">
        <w:t>ust.</w:t>
      </w:r>
      <w:r>
        <w:t> 3 w pkt 4</w:t>
      </w:r>
      <w:r w:rsidRPr="00F5600F">
        <w:t xml:space="preserve"> </w:t>
      </w:r>
      <w:r>
        <w:t xml:space="preserve">wyrazy </w:t>
      </w:r>
      <w:r w:rsidRPr="0042716E">
        <w:t>„</w:t>
      </w:r>
      <w:r>
        <w:t>art. 82 pkt 6</w:t>
      </w:r>
      <w:r w:rsidRPr="006C06C0">
        <w:t>”</w:t>
      </w:r>
      <w:r>
        <w:t xml:space="preserve"> zastępuje się wyrazami </w:t>
      </w:r>
      <w:r w:rsidRPr="0042716E">
        <w:t>„</w:t>
      </w:r>
      <w:r>
        <w:t>art. 82 ust. 1 pkt 6</w:t>
      </w:r>
      <w:r w:rsidRPr="006C06C0">
        <w:t>”</w:t>
      </w:r>
      <w:r>
        <w:t>;</w:t>
      </w:r>
    </w:p>
    <w:p w:rsidR="003E4EEB" w:rsidRPr="00567920" w:rsidRDefault="003E4EEB" w:rsidP="003E4EEB">
      <w:pPr>
        <w:pStyle w:val="PKTpunkt"/>
      </w:pPr>
      <w:r>
        <w:t>7</w:t>
      </w:r>
      <w:r w:rsidRPr="00567920">
        <w:t>)</w:t>
      </w:r>
      <w:r w:rsidRPr="00567920">
        <w:tab/>
        <w:t>po § 21 dodaje się §</w:t>
      </w:r>
      <w:r>
        <w:t> </w:t>
      </w:r>
      <w:r w:rsidRPr="00567920">
        <w:t>21a w brzmieniu:</w:t>
      </w:r>
    </w:p>
    <w:p w:rsidR="003E4EEB" w:rsidRPr="00567920" w:rsidRDefault="003E4EEB" w:rsidP="003E4EEB">
      <w:pPr>
        <w:pStyle w:val="ZARTzmartartykuempunktem"/>
      </w:pPr>
      <w:r w:rsidRPr="00567920">
        <w:t>„§ 21a. 1. Zarządzający lot</w:t>
      </w:r>
      <w:r>
        <w:t xml:space="preserve">niskiem zapewnia </w:t>
      </w:r>
      <w:r w:rsidRPr="00567920">
        <w:t>w</w:t>
      </w:r>
      <w:r>
        <w:t xml:space="preserve"> terminach i</w:t>
      </w:r>
      <w:r w:rsidRPr="00567920">
        <w:t xml:space="preserve"> godzinach otwarcia lotniska</w:t>
      </w:r>
      <w:r>
        <w:t>, którego średnioroczna krocząca liczba obsłużonych pasażerów</w:t>
      </w:r>
      <w:r w:rsidRPr="00123ADE">
        <w:t xml:space="preserve"> </w:t>
      </w:r>
      <w:r>
        <w:t xml:space="preserve">obejmująca </w:t>
      </w:r>
      <w:r w:rsidRPr="00123ADE">
        <w:t>każd</w:t>
      </w:r>
      <w:r>
        <w:t>e</w:t>
      </w:r>
      <w:r w:rsidRPr="00123ADE">
        <w:t xml:space="preserve"> kolejn</w:t>
      </w:r>
      <w:r>
        <w:t>e 365 dni</w:t>
      </w:r>
      <w:r w:rsidRPr="00567920">
        <w:t xml:space="preserve"> </w:t>
      </w:r>
      <w:r>
        <w:t>wynosi</w:t>
      </w:r>
      <w:r w:rsidRPr="00567920">
        <w:t>:</w:t>
      </w:r>
    </w:p>
    <w:p w:rsidR="003E4EEB" w:rsidRPr="00567920" w:rsidRDefault="003E4EEB" w:rsidP="003E4EEB">
      <w:pPr>
        <w:pStyle w:val="ZLITzmlitartykuempunktem"/>
      </w:pPr>
      <w:r w:rsidRPr="00567920">
        <w:t>1)</w:t>
      </w:r>
      <w:r w:rsidRPr="00567920">
        <w:tab/>
        <w:t>do 1</w:t>
      </w:r>
      <w:r>
        <w:t xml:space="preserve"> mln pasażerów</w:t>
      </w:r>
      <w:r w:rsidRPr="00567920">
        <w:t xml:space="preserve"> –</w:t>
      </w:r>
      <w:r>
        <w:t xml:space="preserve"> pierwszą pomoc </w:t>
      </w:r>
      <w:r w:rsidRPr="00B54EBE">
        <w:t>na miejscu zdarzenia oraz możliwość wezwania zespołu ratownictwa medycznego, o którym mowa w art. 36 ust. 1 lub art. 37 ust. 1 ustawy z dnia 8 września 2006 r. o Państwowym Ratownictwie Medycznym (</w:t>
      </w:r>
      <w:r w:rsidRPr="000B1A02">
        <w:t xml:space="preserve">Dz. U. </w:t>
      </w:r>
      <w:r>
        <w:t xml:space="preserve">z 2017 r. </w:t>
      </w:r>
      <w:r w:rsidRPr="000B1A02">
        <w:t>poz. 2195</w:t>
      </w:r>
      <w:r>
        <w:t>, z późn. zm.</w:t>
      </w:r>
      <w:r>
        <w:rPr>
          <w:rStyle w:val="Odwoanieprzypisudolnego"/>
        </w:rPr>
        <w:footnoteReference w:id="3"/>
      </w:r>
      <w:r>
        <w:rPr>
          <w:rStyle w:val="Odwoanieprzypisudolnego"/>
        </w:rPr>
        <w:t>)</w:t>
      </w:r>
      <w:r w:rsidRPr="00B54EBE">
        <w:t>), zwanej dalej „ustawą o PRM”</w:t>
      </w:r>
      <w:r w:rsidRPr="00567920">
        <w:t>;</w:t>
      </w:r>
    </w:p>
    <w:p w:rsidR="003E4EEB" w:rsidRPr="00567920" w:rsidRDefault="003E4EEB" w:rsidP="003E4EEB">
      <w:pPr>
        <w:pStyle w:val="ZLITzmlitartykuempunktem"/>
      </w:pPr>
      <w:r w:rsidRPr="00567920">
        <w:t>2)</w:t>
      </w:r>
      <w:r w:rsidRPr="00567920">
        <w:tab/>
      </w:r>
      <w:r>
        <w:t>powyżej 1 mln do 3 mln pasażerów</w:t>
      </w:r>
      <w:r w:rsidRPr="00567920">
        <w:t>:</w:t>
      </w:r>
    </w:p>
    <w:p w:rsidR="003E4EEB" w:rsidRPr="00567920" w:rsidRDefault="003E4EEB" w:rsidP="003E4EEB">
      <w:pPr>
        <w:pStyle w:val="ZLITwPKTzmlitwpktartykuempunktem"/>
      </w:pPr>
      <w:r w:rsidRPr="00567920">
        <w:t>a)</w:t>
      </w:r>
      <w:r w:rsidRPr="00567920">
        <w:tab/>
      </w:r>
      <w:r w:rsidRPr="00D84EBA">
        <w:t xml:space="preserve">pomoc medyczną na miejscu zdarzenia na poziomie kwalifikowanej </w:t>
      </w:r>
      <w:r>
        <w:t xml:space="preserve">pierwszej </w:t>
      </w:r>
      <w:r w:rsidRPr="00D84EBA">
        <w:t>pomoc obejmującej czynności</w:t>
      </w:r>
      <w:r>
        <w:t xml:space="preserve"> określone </w:t>
      </w:r>
      <w:r w:rsidRPr="00D84EBA">
        <w:t xml:space="preserve">w art. 14 ustawy </w:t>
      </w:r>
      <w:r>
        <w:t xml:space="preserve">o </w:t>
      </w:r>
      <w:r w:rsidRPr="00D84EBA">
        <w:t>PRM, oraz możliwość wezwania zespołu ratownictwa medycznego, o którym mowa w art. 36 ust. 1 lub art. 37 ust. 1 ustawy o PRM</w:t>
      </w:r>
      <w:r>
        <w:t>,</w:t>
      </w:r>
    </w:p>
    <w:p w:rsidR="003E4EEB" w:rsidRPr="00567920" w:rsidRDefault="003E4EEB" w:rsidP="003E4EEB">
      <w:pPr>
        <w:pStyle w:val="ZLITwPKTzmlitwpktartykuempunktem"/>
      </w:pPr>
      <w:r w:rsidRPr="00567920">
        <w:t>b)</w:t>
      </w:r>
      <w:r w:rsidRPr="00567920">
        <w:tab/>
        <w:t>zespół wyjazdowy podstawowy, spełniający wymogi właściwe dla zespołu ratownictwa medycznego, o którym mowa w art. 36 ust. 1 pkt 2 ustawy</w:t>
      </w:r>
      <w:r>
        <w:t xml:space="preserve"> o</w:t>
      </w:r>
      <w:r w:rsidRPr="00567920">
        <w:t xml:space="preserve"> PRM;</w:t>
      </w:r>
    </w:p>
    <w:p w:rsidR="003E4EEB" w:rsidRPr="00567920" w:rsidRDefault="003E4EEB" w:rsidP="003E4EEB">
      <w:pPr>
        <w:pStyle w:val="ZLITzmlitartykuempunktem"/>
      </w:pPr>
      <w:r w:rsidRPr="00567920">
        <w:t>3)</w:t>
      </w:r>
      <w:r w:rsidRPr="00567920">
        <w:tab/>
        <w:t xml:space="preserve">powyżej </w:t>
      </w:r>
      <w:r>
        <w:t>3 mln do 5 mln pasażerów</w:t>
      </w:r>
      <w:r w:rsidRPr="00567920">
        <w:t>:</w:t>
      </w:r>
    </w:p>
    <w:p w:rsidR="003E4EEB" w:rsidRPr="00567920" w:rsidRDefault="003E4EEB" w:rsidP="003E4EEB">
      <w:pPr>
        <w:pStyle w:val="ZLITwPKTzmlitwpktartykuempunktem"/>
      </w:pPr>
      <w:r w:rsidRPr="00567920">
        <w:t>a)</w:t>
      </w:r>
      <w:r w:rsidRPr="00567920">
        <w:tab/>
      </w:r>
      <w:r w:rsidRPr="003B7EAB">
        <w:t>pomoc medyczną na miejscu zdarzenia na poziomie kwalifikowanej pierwszej pomocy obejmującej czynności określone w art. 14 ustawy o PRM, oraz możliwość wezwania zespołu ratownictwa medycznego, o którym mowa w art. 36 ust. 1 lub art. 37 ust. 1 ustawy o PRM,</w:t>
      </w:r>
      <w:r w:rsidRPr="00567920">
        <w:t xml:space="preserve"> </w:t>
      </w:r>
    </w:p>
    <w:p w:rsidR="003E4EEB" w:rsidRPr="00567920" w:rsidRDefault="003E4EEB" w:rsidP="003E4EEB">
      <w:pPr>
        <w:pStyle w:val="ZLITwPKTzmlitwpktartykuempunktem"/>
      </w:pPr>
      <w:r w:rsidRPr="00567920">
        <w:t>b)</w:t>
      </w:r>
      <w:r w:rsidRPr="00567920">
        <w:tab/>
        <w:t xml:space="preserve">ambulatorium,  </w:t>
      </w:r>
    </w:p>
    <w:p w:rsidR="003E4EEB" w:rsidRDefault="003E4EEB" w:rsidP="003E4EEB">
      <w:pPr>
        <w:pStyle w:val="ZLITwPKTzmlitwpktartykuempunktem"/>
      </w:pPr>
      <w:r w:rsidRPr="00567920">
        <w:lastRenderedPageBreak/>
        <w:t>c)</w:t>
      </w:r>
      <w:r w:rsidRPr="00567920">
        <w:tab/>
        <w:t xml:space="preserve">zespół wyjazdowy </w:t>
      </w:r>
      <w:r>
        <w:t>podstawowy</w:t>
      </w:r>
      <w:r w:rsidRPr="00567920">
        <w:t>, spełniający wymogi właściwe dla zespołu ratownictwa medycznego, o kt</w:t>
      </w:r>
      <w:r>
        <w:t>órym mowa w art. 36 ust. 1 pkt 2</w:t>
      </w:r>
      <w:r w:rsidRPr="00567920">
        <w:t xml:space="preserve"> ustawy </w:t>
      </w:r>
      <w:r>
        <w:t xml:space="preserve">o </w:t>
      </w:r>
      <w:r w:rsidRPr="00567920">
        <w:t>PRM;</w:t>
      </w:r>
    </w:p>
    <w:p w:rsidR="003E4EEB" w:rsidRPr="00567920" w:rsidRDefault="003E4EEB" w:rsidP="003E4EEB">
      <w:pPr>
        <w:pStyle w:val="ZLITzmlitartykuempunktem"/>
      </w:pPr>
      <w:r>
        <w:t>4)</w:t>
      </w:r>
      <w:r>
        <w:tab/>
      </w:r>
      <w:r w:rsidRPr="00567920">
        <w:t xml:space="preserve">powyżej </w:t>
      </w:r>
      <w:r>
        <w:t>5 mln do 10 mln pasażerów</w:t>
      </w:r>
      <w:r w:rsidRPr="00567920">
        <w:t>:</w:t>
      </w:r>
    </w:p>
    <w:p w:rsidR="003E4EEB" w:rsidRPr="00567920" w:rsidRDefault="003E4EEB" w:rsidP="003E4EEB">
      <w:pPr>
        <w:pStyle w:val="ZLITwPKTzmlitwpktartykuempunktem"/>
      </w:pPr>
      <w:r w:rsidRPr="00567920">
        <w:t>a)</w:t>
      </w:r>
      <w:r w:rsidRPr="00567920">
        <w:tab/>
      </w:r>
      <w:r w:rsidRPr="003B7EAB">
        <w:t>pomoc medyczną na miejscu zdarzenia na poziomie kwalifikowanej pierwszej pomocy obejmującej czynności określone w art. 14 ustawy o PRM, oraz możliwość wezwania zespołu ratownictwa medycznego, o którym mowa w art. 36 ust. 1 lub art. 37 ust. 1 ustawy o PRM,</w:t>
      </w:r>
      <w:r w:rsidRPr="00567920">
        <w:t xml:space="preserve"> </w:t>
      </w:r>
    </w:p>
    <w:p w:rsidR="003E4EEB" w:rsidRPr="00567920" w:rsidRDefault="003E4EEB" w:rsidP="003E4EEB">
      <w:pPr>
        <w:pStyle w:val="ZLITwPKTzmlitwpktartykuempunktem"/>
      </w:pPr>
      <w:r w:rsidRPr="00567920">
        <w:t>b)</w:t>
      </w:r>
      <w:r w:rsidRPr="00567920">
        <w:tab/>
        <w:t xml:space="preserve">ambulatorium,  </w:t>
      </w:r>
    </w:p>
    <w:p w:rsidR="003E4EEB" w:rsidRPr="00567920" w:rsidRDefault="003E4EEB" w:rsidP="003E4EEB">
      <w:pPr>
        <w:pStyle w:val="ZLITwPKTzmlitwpktartykuempunktem"/>
      </w:pPr>
      <w:r w:rsidRPr="00567920">
        <w:t>c)</w:t>
      </w:r>
      <w:r w:rsidRPr="00567920">
        <w:tab/>
        <w:t xml:space="preserve">zespół wyjazdowy specjalistyczny, spełniający wymogi właściwe dla zespołu ratownictwa medycznego, o którym mowa w art. 36 ust. 1 pkt 1 ustawy </w:t>
      </w:r>
      <w:r>
        <w:t xml:space="preserve">o </w:t>
      </w:r>
      <w:r w:rsidRPr="00567920">
        <w:t>PRM;</w:t>
      </w:r>
    </w:p>
    <w:p w:rsidR="003E4EEB" w:rsidRPr="00567920" w:rsidRDefault="003E4EEB" w:rsidP="003E4EEB">
      <w:pPr>
        <w:pStyle w:val="ZLITzmlitartykuempunktem"/>
      </w:pPr>
      <w:r>
        <w:t>5</w:t>
      </w:r>
      <w:r w:rsidRPr="00567920">
        <w:t>)</w:t>
      </w:r>
      <w:r w:rsidRPr="00567920">
        <w:tab/>
        <w:t xml:space="preserve">powyżej </w:t>
      </w:r>
      <w:r>
        <w:t>10 mln pasażerów</w:t>
      </w:r>
      <w:r w:rsidRPr="00567920">
        <w:t>:</w:t>
      </w:r>
    </w:p>
    <w:p w:rsidR="003E4EEB" w:rsidRPr="00567920" w:rsidRDefault="003E4EEB" w:rsidP="003E4EEB">
      <w:pPr>
        <w:pStyle w:val="ZLITwPKTzmlitwpktartykuempunktem"/>
      </w:pPr>
      <w:r w:rsidRPr="00567920">
        <w:t>a)</w:t>
      </w:r>
      <w:r w:rsidRPr="00567920">
        <w:tab/>
      </w:r>
      <w:r w:rsidRPr="003B7EAB">
        <w:t>pomoc medyczną na miejscu zdarzenia na poziomie kwalifikowanej pierwszej pomocy obejmującej czynności określone w art. 14 ustawy o PRM, oraz możliwość wezwania zespołu ratownictwa medycznego, o którym mowa w art. 36 ust. 1 lub art. 37 ust. 1 ustawy o PRM,</w:t>
      </w:r>
    </w:p>
    <w:p w:rsidR="003E4EEB" w:rsidRDefault="003E4EEB" w:rsidP="003E4EEB">
      <w:pPr>
        <w:pStyle w:val="ZLITwPKTzmlitwpktartykuempunktem"/>
      </w:pPr>
      <w:r w:rsidRPr="00567920">
        <w:t>b)</w:t>
      </w:r>
      <w:r w:rsidRPr="00567920">
        <w:tab/>
        <w:t xml:space="preserve">ambulatorium, </w:t>
      </w:r>
    </w:p>
    <w:p w:rsidR="003E4EEB" w:rsidRPr="00567920" w:rsidRDefault="003E4EEB" w:rsidP="003E4EEB">
      <w:pPr>
        <w:pStyle w:val="ZLITwPKTzmlitwpktartykuempunktem"/>
      </w:pPr>
      <w:r w:rsidRPr="00567920">
        <w:t>c)</w:t>
      </w:r>
      <w:r w:rsidRPr="00567920">
        <w:tab/>
        <w:t>zespół wyjazdowy specjalistyczny, spełniający wymogi właściwe dla zespołu ratownictwa medycznego, o którym mowa w art. 36 ust. 1 pkt 1 ustawy</w:t>
      </w:r>
      <w:r>
        <w:t xml:space="preserve"> o</w:t>
      </w:r>
      <w:r w:rsidRPr="00567920">
        <w:t xml:space="preserve"> PRM,</w:t>
      </w:r>
    </w:p>
    <w:p w:rsidR="003E4EEB" w:rsidRPr="00567920" w:rsidRDefault="003E4EEB" w:rsidP="003E4EEB">
      <w:pPr>
        <w:pStyle w:val="ZLITwPKTzmlitwpktartykuempunktem"/>
      </w:pPr>
      <w:r w:rsidRPr="00567920">
        <w:t>d)</w:t>
      </w:r>
      <w:r w:rsidRPr="00567920">
        <w:tab/>
        <w:t>zespół wyjazdowy podstawowy, spełniający wymogi właściwe dla zespołu ratownictwa medycznego, o którym mowa w art. 36 ust. 1 pkt 2 ustawy</w:t>
      </w:r>
      <w:r>
        <w:t xml:space="preserve"> o</w:t>
      </w:r>
      <w:r w:rsidRPr="00567920">
        <w:t xml:space="preserve"> PRM.</w:t>
      </w:r>
    </w:p>
    <w:p w:rsidR="003E4EEB" w:rsidRPr="00567920" w:rsidRDefault="003E4EEB" w:rsidP="003E4EEB">
      <w:pPr>
        <w:pStyle w:val="ZARTzmartartykuempunktem"/>
      </w:pPr>
      <w:r>
        <w:t>2</w:t>
      </w:r>
      <w:r w:rsidRPr="00567920">
        <w:t>. Wymagania, jakim powinny odpowiadać pomieszczenia i urządzenia ambulatorium</w:t>
      </w:r>
      <w:r>
        <w:t>,</w:t>
      </w:r>
      <w:r w:rsidRPr="00567920">
        <w:t xml:space="preserve"> o którym mowa w ust. </w:t>
      </w:r>
      <w:r>
        <w:t>1</w:t>
      </w:r>
      <w:r w:rsidRPr="00567920">
        <w:t xml:space="preserve"> pkt 3 lit. b</w:t>
      </w:r>
      <w:r>
        <w:t>,</w:t>
      </w:r>
      <w:r w:rsidRPr="00567920">
        <w:t xml:space="preserve"> pkt 4 lit. b</w:t>
      </w:r>
      <w:r>
        <w:t xml:space="preserve"> i pkt 5 lit. b</w:t>
      </w:r>
      <w:r w:rsidRPr="00567920">
        <w:t xml:space="preserve">, określają przepisy wydane na podstawie art. 22 ust. 3 ustawy z dnia 15 kwietnia 2011 </w:t>
      </w:r>
      <w:r>
        <w:t xml:space="preserve">r. </w:t>
      </w:r>
      <w:r w:rsidRPr="00567920">
        <w:t>o działalności leczniczej (Dz. U. z 201</w:t>
      </w:r>
      <w:r>
        <w:t>8</w:t>
      </w:r>
      <w:r w:rsidRPr="00567920">
        <w:t xml:space="preserve"> r. poz. </w:t>
      </w:r>
      <w:r>
        <w:t>2190 i 2219</w:t>
      </w:r>
      <w:r w:rsidRPr="00567920">
        <w:t>).</w:t>
      </w:r>
    </w:p>
    <w:p w:rsidR="003E4EEB" w:rsidRPr="00567920" w:rsidRDefault="003E4EEB" w:rsidP="003E4EEB">
      <w:pPr>
        <w:pStyle w:val="ZARTzmartartykuempunktem"/>
      </w:pPr>
      <w:r>
        <w:t>3</w:t>
      </w:r>
      <w:r w:rsidRPr="00567920">
        <w:t xml:space="preserve">. Minimalne wyposażenie ambulatorium, o którym mowa w ust. </w:t>
      </w:r>
      <w:r>
        <w:t>1</w:t>
      </w:r>
      <w:r w:rsidRPr="00567920">
        <w:t xml:space="preserve"> pkt 3 lit. b</w:t>
      </w:r>
      <w:r>
        <w:t>,</w:t>
      </w:r>
      <w:r w:rsidRPr="00567920">
        <w:t xml:space="preserve"> pkt 4 lit. b</w:t>
      </w:r>
      <w:r>
        <w:t xml:space="preserve"> i pkt 5 lit. b,</w:t>
      </w:r>
      <w:r w:rsidRPr="00567920">
        <w:t xml:space="preserve"> określa załącznik nr 1 do rozporządzenia.</w:t>
      </w:r>
    </w:p>
    <w:p w:rsidR="003E4EEB" w:rsidRDefault="003E4EEB" w:rsidP="003E4EEB">
      <w:pPr>
        <w:pStyle w:val="ZARTzmartartykuempunktem"/>
      </w:pPr>
      <w:r>
        <w:t>4</w:t>
      </w:r>
      <w:r w:rsidRPr="00567920">
        <w:t xml:space="preserve">. Minimalne wyposażenie medyczne na lotnisku do zabezpieczenia zdarzenia masowego, o którym mowa w przepisach wydanych na podstawie art. 14 ust. 2 ustawy z </w:t>
      </w:r>
      <w:r w:rsidRPr="00567920">
        <w:lastRenderedPageBreak/>
        <w:t>dnia 24 sierpnia 1991 r. o ochronie przeciwpożarowej (Dz. U. z 201</w:t>
      </w:r>
      <w:r>
        <w:t>8</w:t>
      </w:r>
      <w:r w:rsidRPr="00567920">
        <w:t xml:space="preserve"> r. poz.</w:t>
      </w:r>
      <w:r>
        <w:t xml:space="preserve"> 620 i 1669</w:t>
      </w:r>
      <w:r w:rsidRPr="00567920">
        <w:t>) określa załącznik nr 2 do rozporządzenia.</w:t>
      </w:r>
      <w:r w:rsidRPr="00695E37">
        <w:t>”</w:t>
      </w:r>
      <w:r>
        <w:t>;</w:t>
      </w:r>
    </w:p>
    <w:p w:rsidR="003E4EEB" w:rsidRDefault="003E4EEB" w:rsidP="003E4EEB">
      <w:pPr>
        <w:pStyle w:val="PKTpunkt"/>
      </w:pPr>
      <w:r>
        <w:t>8)</w:t>
      </w:r>
      <w:r>
        <w:tab/>
        <w:t>po rozdziale 2 dodaje się rozdział 2a w brzmieniu:</w:t>
      </w:r>
    </w:p>
    <w:p w:rsidR="003E4EEB" w:rsidRDefault="003E4EEB" w:rsidP="003E4EEB">
      <w:pPr>
        <w:pStyle w:val="ZROZDZODDZOZNzmoznrozdzoddzartykuempunktem"/>
      </w:pPr>
      <w:r w:rsidRPr="0042716E">
        <w:t>„</w:t>
      </w:r>
      <w:r>
        <w:t>Rozdział 2a</w:t>
      </w:r>
    </w:p>
    <w:p w:rsidR="003E4EEB" w:rsidRDefault="003E4EEB" w:rsidP="003E4EEB">
      <w:pPr>
        <w:pStyle w:val="ZROZDZODDZOZNzmoznrozdzoddzartykuempunktem"/>
      </w:pPr>
      <w:r>
        <w:t xml:space="preserve">Warunki eksploatacji lotnisk, o których mowa w art. 59a ust. 1 pkt 1 ustawy </w:t>
      </w:r>
    </w:p>
    <w:p w:rsidR="003E4EEB" w:rsidRPr="00EA2832" w:rsidRDefault="003E4EEB" w:rsidP="003E4EEB">
      <w:pPr>
        <w:pStyle w:val="ZARTzmartartykuempunktem"/>
      </w:pPr>
      <w:r>
        <w:t>§ 21b. Zarządzający lotniskiem zapewnia</w:t>
      </w:r>
      <w:r w:rsidRPr="00634769">
        <w:t xml:space="preserve"> </w:t>
      </w:r>
      <w:r w:rsidRPr="00567920">
        <w:t>w</w:t>
      </w:r>
      <w:r>
        <w:t xml:space="preserve"> terminach i</w:t>
      </w:r>
      <w:r w:rsidRPr="00567920">
        <w:t xml:space="preserve"> godzinach otwarcia lotniska</w:t>
      </w:r>
      <w:r>
        <w:t xml:space="preserve">  możliwość udzielenia pomocy medycznej na lotnisku zgodnie z wymaganiami, o których mowa w § 21a.</w:t>
      </w:r>
      <w:r w:rsidRPr="00CB7ED5">
        <w:t>”</w:t>
      </w:r>
      <w:r>
        <w:t>;</w:t>
      </w:r>
    </w:p>
    <w:p w:rsidR="003E4EEB" w:rsidRDefault="003E4EEB" w:rsidP="003E4EEB">
      <w:pPr>
        <w:pStyle w:val="PKTpunkt"/>
      </w:pPr>
      <w:r>
        <w:t>9</w:t>
      </w:r>
      <w:r w:rsidRPr="002774AD">
        <w:t>)</w:t>
      </w:r>
      <w:r w:rsidRPr="002774AD">
        <w:tab/>
      </w:r>
      <w:r>
        <w:t xml:space="preserve">w § 31 w ust. 3 w pkt 3 wyrazy </w:t>
      </w:r>
      <w:r w:rsidRPr="0042716E">
        <w:t>„</w:t>
      </w:r>
      <w:r>
        <w:t>art. 82 pkt 6</w:t>
      </w:r>
      <w:r w:rsidRPr="006C06C0">
        <w:t>”</w:t>
      </w:r>
      <w:r>
        <w:t xml:space="preserve"> zastępuje się wyrazami </w:t>
      </w:r>
      <w:r w:rsidRPr="0042716E">
        <w:t>„</w:t>
      </w:r>
      <w:r>
        <w:t>art. 82 ust. 1 pkt 6</w:t>
      </w:r>
      <w:r w:rsidRPr="006C06C0">
        <w:t>”</w:t>
      </w:r>
      <w:r>
        <w:t>;</w:t>
      </w:r>
    </w:p>
    <w:p w:rsidR="003E4EEB" w:rsidRPr="00567920" w:rsidRDefault="003E4EEB" w:rsidP="003E4EEB">
      <w:pPr>
        <w:pStyle w:val="PKTpunkt"/>
      </w:pPr>
      <w:r>
        <w:t>10</w:t>
      </w:r>
      <w:r w:rsidRPr="00567920">
        <w:t>)</w:t>
      </w:r>
      <w:r w:rsidRPr="00567920">
        <w:tab/>
        <w:t>po § 31 dodaje się § 31a w brzmieniu:</w:t>
      </w:r>
    </w:p>
    <w:p w:rsidR="003E4EEB" w:rsidRDefault="003E4EEB" w:rsidP="003E4EEB">
      <w:pPr>
        <w:pStyle w:val="ZARTzmartartykuempunktem"/>
      </w:pPr>
      <w:r w:rsidRPr="00567920">
        <w:t xml:space="preserve">„§ 31a. </w:t>
      </w:r>
      <w:r w:rsidRPr="001272E4">
        <w:t>Zarządzający</w:t>
      </w:r>
      <w:r w:rsidRPr="00567920">
        <w:t xml:space="preserve"> lotniskiem zapewnia w</w:t>
      </w:r>
      <w:r>
        <w:t xml:space="preserve"> terminach i</w:t>
      </w:r>
      <w:r w:rsidRPr="00567920">
        <w:t xml:space="preserve"> godzinach otwarcia lotniska</w:t>
      </w:r>
      <w:r>
        <w:t xml:space="preserve">  możliwość </w:t>
      </w:r>
      <w:r w:rsidRPr="005E4371">
        <w:t>udzieleni</w:t>
      </w:r>
      <w:r>
        <w:t>a</w:t>
      </w:r>
      <w:r w:rsidRPr="005E4371">
        <w:t xml:space="preserve"> </w:t>
      </w:r>
      <w:r>
        <w:t>pierwszej pomocy</w:t>
      </w:r>
      <w:r w:rsidRPr="005E4371">
        <w:t xml:space="preserve"> </w:t>
      </w:r>
      <w:r>
        <w:t xml:space="preserve">oraz </w:t>
      </w:r>
      <w:r w:rsidRPr="008E3C7C">
        <w:t xml:space="preserve">możliwość wezwania zespołu ratownictwa medycznego, o którym mowa w art. 36 ust. 1 lub art. 37 </w:t>
      </w:r>
      <w:r>
        <w:t xml:space="preserve">ust. 1 </w:t>
      </w:r>
      <w:r w:rsidRPr="008E3C7C">
        <w:t>ustawy o PRM</w:t>
      </w:r>
      <w:r w:rsidRPr="00567920">
        <w:t>.”;</w:t>
      </w:r>
    </w:p>
    <w:p w:rsidR="003E4EEB" w:rsidRDefault="003E4EEB" w:rsidP="003E4EEB">
      <w:pPr>
        <w:pStyle w:val="PKTpunkt"/>
      </w:pPr>
      <w:r>
        <w:t>11)</w:t>
      </w:r>
      <w:r>
        <w:tab/>
        <w:t xml:space="preserve">w </w:t>
      </w:r>
      <w:r w:rsidRPr="00567920">
        <w:t>§</w:t>
      </w:r>
      <w:r>
        <w:t xml:space="preserve"> 34 w ust. 2 w pkt 3 wyrazy </w:t>
      </w:r>
      <w:r w:rsidRPr="0042716E">
        <w:t>„</w:t>
      </w:r>
      <w:r>
        <w:t>art. 82 pkt 6</w:t>
      </w:r>
      <w:r w:rsidRPr="006C06C0">
        <w:t>”</w:t>
      </w:r>
      <w:r>
        <w:t xml:space="preserve"> zastępuje się wyrazami </w:t>
      </w:r>
      <w:r w:rsidRPr="0042716E">
        <w:t>„</w:t>
      </w:r>
      <w:r>
        <w:t>art. 82 ust. 1 pkt 6</w:t>
      </w:r>
      <w:r w:rsidRPr="006C06C0">
        <w:t>”</w:t>
      </w:r>
      <w:r>
        <w:t>;</w:t>
      </w:r>
    </w:p>
    <w:p w:rsidR="003E4EEB" w:rsidRPr="00567920" w:rsidRDefault="003E4EEB" w:rsidP="003E4EEB">
      <w:pPr>
        <w:pStyle w:val="PKTpunkt"/>
      </w:pPr>
      <w:r>
        <w:t>12</w:t>
      </w:r>
      <w:r w:rsidRPr="00567920">
        <w:t>)</w:t>
      </w:r>
      <w:r w:rsidRPr="00567920">
        <w:tab/>
        <w:t>po § 34 dodaje się § 34a w brzmieniu:</w:t>
      </w:r>
    </w:p>
    <w:p w:rsidR="003E4EEB" w:rsidRPr="00567920" w:rsidRDefault="003E4EEB" w:rsidP="003E4EEB">
      <w:pPr>
        <w:pStyle w:val="ZARTzmartartykuempunktem"/>
      </w:pPr>
      <w:r w:rsidRPr="00567920">
        <w:t>„§ 34a. Zarządzający lotniskiem zapewnia w</w:t>
      </w:r>
      <w:r>
        <w:t xml:space="preserve"> terminach i</w:t>
      </w:r>
      <w:r w:rsidRPr="00567920">
        <w:t xml:space="preserve"> godzinach otwarcia lotniska</w:t>
      </w:r>
      <w:r>
        <w:t xml:space="preserve">  możliwość udzielenia</w:t>
      </w:r>
      <w:r w:rsidRPr="005E4371">
        <w:t xml:space="preserve"> </w:t>
      </w:r>
      <w:r>
        <w:t xml:space="preserve">pierwszej </w:t>
      </w:r>
      <w:r w:rsidRPr="005E4371">
        <w:t xml:space="preserve">pomocy </w:t>
      </w:r>
      <w:r>
        <w:t>oraz możliwość wezwania zespołu ratownictwa medycznego, o którym mowa w art. 36 ust. 1 lub art. 37 ust. 1 ustawy o PRM</w:t>
      </w:r>
      <w:r w:rsidRPr="00567920">
        <w:t>.”;</w:t>
      </w:r>
    </w:p>
    <w:p w:rsidR="003E4EEB" w:rsidRDefault="003E4EEB" w:rsidP="003E4EEB">
      <w:pPr>
        <w:pStyle w:val="PKTpunkt"/>
      </w:pPr>
      <w:r>
        <w:t>13</w:t>
      </w:r>
      <w:r w:rsidRPr="00567920">
        <w:t>)</w:t>
      </w:r>
      <w:r w:rsidRPr="00567920">
        <w:tab/>
        <w:t xml:space="preserve">dodaje się załącznik </w:t>
      </w:r>
      <w:r>
        <w:t xml:space="preserve">nr 1 do rozporządzenia </w:t>
      </w:r>
      <w:r w:rsidRPr="00567920">
        <w:t xml:space="preserve">w brzmieniu określonym w załączniku </w:t>
      </w:r>
      <w:r>
        <w:t>nr 1 do</w:t>
      </w:r>
      <w:r w:rsidRPr="00567920">
        <w:t xml:space="preserve"> niniejszego rozporządzenia</w:t>
      </w:r>
      <w:r>
        <w:t>;</w:t>
      </w:r>
    </w:p>
    <w:p w:rsidR="003E4EEB" w:rsidRPr="00567920" w:rsidRDefault="003E4EEB" w:rsidP="003E4EEB">
      <w:pPr>
        <w:pStyle w:val="PKTpunkt"/>
      </w:pPr>
      <w:r>
        <w:t>14)</w:t>
      </w:r>
      <w:r>
        <w:tab/>
      </w:r>
      <w:r w:rsidRPr="00567920">
        <w:t xml:space="preserve">dodaje się załącznik </w:t>
      </w:r>
      <w:r>
        <w:t xml:space="preserve">nr 2 do rozporządzenia </w:t>
      </w:r>
      <w:r w:rsidRPr="00567920">
        <w:t xml:space="preserve">w brzmieniu określonym w załączniku </w:t>
      </w:r>
      <w:r>
        <w:t>nr 2 do</w:t>
      </w:r>
      <w:r w:rsidRPr="00567920">
        <w:t xml:space="preserve"> niniejszego rozporządzenia</w:t>
      </w:r>
      <w:r>
        <w:t>.</w:t>
      </w:r>
    </w:p>
    <w:p w:rsidR="003E4EEB" w:rsidRDefault="003E4EEB" w:rsidP="003E4EEB">
      <w:pPr>
        <w:pStyle w:val="ARTartustawynprozporzdzenia"/>
      </w:pPr>
      <w:r w:rsidRPr="00567920">
        <w:t xml:space="preserve">§ 2. </w:t>
      </w:r>
      <w:r>
        <w:t xml:space="preserve">Zarządzający lotniskami dostosują się do wymagań określonych w </w:t>
      </w:r>
      <w:r w:rsidRPr="00567920">
        <w:t>§</w:t>
      </w:r>
      <w:r>
        <w:t xml:space="preserve"> 21a, </w:t>
      </w:r>
      <w:r w:rsidRPr="00567920">
        <w:t>§</w:t>
      </w:r>
      <w:r>
        <w:t xml:space="preserve"> 21b, </w:t>
      </w:r>
      <w:r w:rsidRPr="00567920">
        <w:t>§</w:t>
      </w:r>
      <w:r>
        <w:t xml:space="preserve"> 31a i </w:t>
      </w:r>
      <w:r w:rsidRPr="00567920">
        <w:t>§</w:t>
      </w:r>
      <w:r>
        <w:t xml:space="preserve"> 34a rozporządzenia zmienianego w </w:t>
      </w:r>
      <w:r>
        <w:rPr>
          <w:rFonts w:cs="Times"/>
        </w:rPr>
        <w:t>§</w:t>
      </w:r>
      <w:r>
        <w:t> 1 w brzmieniu nadanym niniejszym rozporządzeniem w terminie do dnia 1 czerwca 2020 r.</w:t>
      </w:r>
    </w:p>
    <w:p w:rsidR="003E4EEB" w:rsidRPr="00567920" w:rsidRDefault="003E4EEB" w:rsidP="003E4EEB">
      <w:pPr>
        <w:pStyle w:val="ARTartustawynprozporzdzenia"/>
      </w:pPr>
      <w:r>
        <w:rPr>
          <w:rFonts w:cs="Times"/>
        </w:rPr>
        <w:t>§</w:t>
      </w:r>
      <w:r>
        <w:t xml:space="preserve"> 3. </w:t>
      </w:r>
      <w:r w:rsidRPr="00567920">
        <w:t xml:space="preserve">Rozporządzenie wchodzi w życie </w:t>
      </w:r>
      <w:r>
        <w:t>po upływie 14 dni od dnia ogłoszenia</w:t>
      </w:r>
      <w:r w:rsidRPr="00567920">
        <w:t xml:space="preserve">. </w:t>
      </w:r>
    </w:p>
    <w:p w:rsidR="003E4EEB" w:rsidRPr="00567920" w:rsidRDefault="003E4EEB" w:rsidP="003E4EEB">
      <w:pPr>
        <w:pStyle w:val="NAZORGWYDnazwaorganuwydajcegoprojektowanyakt"/>
      </w:pPr>
      <w:r w:rsidRPr="00567920">
        <w:t>MINISTER</w:t>
      </w:r>
      <w:r>
        <w:t xml:space="preserve"> </w:t>
      </w:r>
      <w:r w:rsidRPr="00567920">
        <w:t xml:space="preserve">INFRASTRUKTURY </w:t>
      </w:r>
    </w:p>
    <w:p w:rsidR="003E4EEB" w:rsidRDefault="003E4EEB" w:rsidP="003E4EEB">
      <w:pPr>
        <w:rPr>
          <w:rFonts w:ascii="Times" w:eastAsia="Times New Roman" w:hAnsi="Times" w:cs="Times New Roman"/>
          <w:b/>
          <w:bCs/>
          <w:caps/>
          <w:kern w:val="24"/>
          <w:sz w:val="24"/>
          <w:szCs w:val="24"/>
          <w:lang w:eastAsia="pl-PL"/>
        </w:rPr>
      </w:pPr>
    </w:p>
    <w:p w:rsidR="003E4EEB" w:rsidRDefault="003E4EEB" w:rsidP="003E4EEB">
      <w:pPr>
        <w:spacing w:before="120" w:after="120" w:line="240" w:lineRule="auto"/>
        <w:jc w:val="right"/>
      </w:pPr>
    </w:p>
    <w:p w:rsidR="003E4EEB" w:rsidRDefault="003E4EEB" w:rsidP="003E4EEB">
      <w:pPr>
        <w:spacing w:before="120" w:after="120" w:line="240" w:lineRule="auto"/>
        <w:jc w:val="right"/>
      </w:pPr>
    </w:p>
    <w:p w:rsidR="003E4EEB" w:rsidRDefault="003E4EEB" w:rsidP="003E4EEB">
      <w:pPr>
        <w:spacing w:before="120" w:after="120" w:line="240" w:lineRule="auto"/>
        <w:jc w:val="right"/>
      </w:pPr>
    </w:p>
    <w:p w:rsidR="003E4EEB" w:rsidRDefault="003E4EEB" w:rsidP="003E4EEB">
      <w:pPr>
        <w:spacing w:before="120" w:after="120" w:line="240" w:lineRule="auto"/>
        <w:jc w:val="right"/>
        <w:rPr>
          <w:rFonts w:ascii="Times New Roman" w:hAnsi="Times New Roman"/>
          <w:bCs/>
        </w:rPr>
      </w:pPr>
      <w:r>
        <w:rPr>
          <w:rFonts w:ascii="Times New Roman" w:hAnsi="Times New Roman"/>
          <w:bCs/>
        </w:rPr>
        <w:t>Załączniki do rozporządzenia</w:t>
      </w:r>
    </w:p>
    <w:p w:rsidR="003E4EEB" w:rsidRDefault="003E4EEB" w:rsidP="003E4EEB">
      <w:pPr>
        <w:spacing w:before="120" w:after="120" w:line="240" w:lineRule="auto"/>
        <w:jc w:val="right"/>
      </w:pPr>
      <w:r>
        <w:rPr>
          <w:rFonts w:ascii="Times New Roman" w:hAnsi="Times New Roman"/>
          <w:bCs/>
        </w:rPr>
        <w:t xml:space="preserve">Ministra Infrastruktury </w:t>
      </w:r>
    </w:p>
    <w:p w:rsidR="003E4EEB" w:rsidRDefault="003E4EEB" w:rsidP="003E4EEB">
      <w:pPr>
        <w:spacing w:before="120" w:after="120" w:line="240" w:lineRule="auto"/>
        <w:jc w:val="right"/>
        <w:rPr>
          <w:rFonts w:ascii="Times New Roman" w:hAnsi="Times New Roman"/>
        </w:rPr>
      </w:pPr>
      <w:r>
        <w:rPr>
          <w:rFonts w:ascii="Times New Roman" w:hAnsi="Times New Roman"/>
        </w:rPr>
        <w:t xml:space="preserve"> z dnia ……….. 2019 r. (poz. ….)</w:t>
      </w:r>
    </w:p>
    <w:p w:rsidR="003E4EEB" w:rsidRDefault="003E4EEB" w:rsidP="003E4EEB">
      <w:pPr>
        <w:spacing w:before="120" w:after="120" w:line="240" w:lineRule="auto"/>
        <w:jc w:val="right"/>
        <w:rPr>
          <w:rFonts w:ascii="Times New Roman" w:hAnsi="Times New Roman"/>
        </w:rPr>
      </w:pPr>
    </w:p>
    <w:p w:rsidR="003E4EEB" w:rsidRDefault="003E4EEB" w:rsidP="003E4EEB">
      <w:pPr>
        <w:pStyle w:val="TEKSTZacznikido"/>
        <w:spacing w:before="120" w:after="120"/>
        <w:jc w:val="right"/>
        <w:rPr>
          <w:b/>
        </w:rPr>
      </w:pPr>
      <w:r>
        <w:rPr>
          <w:b/>
        </w:rPr>
        <w:t xml:space="preserve">Załącznik nr 1 </w:t>
      </w:r>
    </w:p>
    <w:p w:rsidR="003E4EEB" w:rsidRDefault="003E4EEB" w:rsidP="003E4EEB">
      <w:pPr>
        <w:pStyle w:val="TEKSTZacznikido"/>
        <w:spacing w:before="120" w:after="120"/>
        <w:ind w:left="0"/>
        <w:jc w:val="center"/>
      </w:pPr>
      <w:r>
        <w:t>MINIMALNE WYPOSAŻENIE AMBULATORIUM</w:t>
      </w:r>
    </w:p>
    <w:p w:rsidR="003E4EEB" w:rsidRDefault="003E4EEB" w:rsidP="003E4EEB">
      <w:pPr>
        <w:pStyle w:val="TEKSTZacznikido"/>
        <w:spacing w:before="120" w:after="120"/>
        <w:ind w:left="0"/>
      </w:pPr>
    </w:p>
    <w:tbl>
      <w:tblPr>
        <w:tblW w:w="5000" w:type="pct"/>
        <w:tblCellMar>
          <w:left w:w="10" w:type="dxa"/>
          <w:right w:w="10" w:type="dxa"/>
        </w:tblCellMar>
        <w:tblLook w:val="0000" w:firstRow="0" w:lastRow="0" w:firstColumn="0" w:lastColumn="0" w:noHBand="0" w:noVBand="0"/>
      </w:tblPr>
      <w:tblGrid>
        <w:gridCol w:w="503"/>
        <w:gridCol w:w="7470"/>
        <w:gridCol w:w="1297"/>
      </w:tblGrid>
      <w:tr w:rsidR="003E4EEB" w:rsidTr="00874027">
        <w:tc>
          <w:tcPr>
            <w:tcW w:w="491"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rsidR="003E4EEB" w:rsidRDefault="003E4EEB" w:rsidP="00874027">
            <w:pPr>
              <w:tabs>
                <w:tab w:val="left" w:pos="152"/>
              </w:tabs>
              <w:spacing w:after="0" w:line="240" w:lineRule="auto"/>
              <w:ind w:left="-1134"/>
              <w:jc w:val="right"/>
              <w:rPr>
                <w:rFonts w:ascii="Times New Roman" w:hAnsi="Times New Roman"/>
                <w:b/>
              </w:rPr>
            </w:pPr>
            <w:r>
              <w:rPr>
                <w:rFonts w:ascii="Times New Roman" w:hAnsi="Times New Roman"/>
                <w:b/>
              </w:rPr>
              <w:t>Lp.</w:t>
            </w:r>
          </w:p>
        </w:tc>
        <w:tc>
          <w:tcPr>
            <w:tcW w:w="7301"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jc w:val="center"/>
              <w:rPr>
                <w:rFonts w:ascii="Times New Roman" w:hAnsi="Times New Roman"/>
                <w:b/>
              </w:rPr>
            </w:pPr>
            <w:r>
              <w:rPr>
                <w:rFonts w:ascii="Times New Roman" w:hAnsi="Times New Roman"/>
                <w:b/>
              </w:rPr>
              <w:t>Wyposażenie</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jc w:val="center"/>
              <w:rPr>
                <w:rFonts w:ascii="Times New Roman" w:hAnsi="Times New Roman"/>
                <w:b/>
              </w:rPr>
            </w:pPr>
            <w:r>
              <w:rPr>
                <w:rFonts w:ascii="Times New Roman" w:hAnsi="Times New Roman"/>
                <w:b/>
              </w:rPr>
              <w:t>Liczba</w:t>
            </w:r>
          </w:p>
        </w:tc>
      </w:tr>
      <w:tr w:rsidR="003E4EEB" w:rsidTr="00874027">
        <w:tc>
          <w:tcPr>
            <w:tcW w:w="491"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jc w:val="center"/>
              <w:rPr>
                <w:rFonts w:ascii="Times New Roman" w:hAnsi="Times New Roman"/>
              </w:rPr>
            </w:pPr>
            <w:r>
              <w:rPr>
                <w:rFonts w:ascii="Times New Roman" w:hAnsi="Times New Roman"/>
              </w:rPr>
              <w:t>1.</w:t>
            </w:r>
          </w:p>
        </w:tc>
        <w:tc>
          <w:tcPr>
            <w:tcW w:w="7301"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rPr>
                <w:rFonts w:ascii="Times New Roman" w:hAnsi="Times New Roman"/>
              </w:rPr>
            </w:pPr>
            <w:r>
              <w:rPr>
                <w:rFonts w:ascii="Times New Roman" w:hAnsi="Times New Roman"/>
              </w:rPr>
              <w:t>Łóżko medyczne lub wózek leżący dla pacjentów</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jc w:val="center"/>
              <w:rPr>
                <w:rFonts w:ascii="Times New Roman" w:hAnsi="Times New Roman"/>
              </w:rPr>
            </w:pPr>
            <w:r>
              <w:rPr>
                <w:rFonts w:ascii="Times New Roman" w:hAnsi="Times New Roman"/>
              </w:rPr>
              <w:t>1</w:t>
            </w:r>
          </w:p>
        </w:tc>
      </w:tr>
      <w:tr w:rsidR="003E4EEB" w:rsidTr="00874027">
        <w:tc>
          <w:tcPr>
            <w:tcW w:w="491"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jc w:val="center"/>
              <w:rPr>
                <w:rFonts w:ascii="Times New Roman" w:hAnsi="Times New Roman"/>
              </w:rPr>
            </w:pPr>
            <w:r>
              <w:rPr>
                <w:rFonts w:ascii="Times New Roman" w:hAnsi="Times New Roman"/>
              </w:rPr>
              <w:t>2.</w:t>
            </w:r>
          </w:p>
        </w:tc>
        <w:tc>
          <w:tcPr>
            <w:tcW w:w="7301"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pPr>
            <w:r>
              <w:rPr>
                <w:rFonts w:ascii="Times New Roman" w:hAnsi="Times New Roman"/>
              </w:rPr>
              <w:t>Urządzenie monitorujące parametry (funkcje) życiowe zawierające m.in. monitor EKG, pomiar ciśnienia tętniczego krwi oraz pomiar wysycenia tlenem krwi</w:t>
            </w:r>
            <w:r>
              <w:rPr>
                <w:rStyle w:val="Odwoanieprzypisudolnego"/>
                <w:rFonts w:ascii="Times New Roman" w:hAnsi="Times New Roman"/>
              </w:rPr>
              <w:footnoteReference w:id="4"/>
            </w:r>
            <w:r>
              <w:rPr>
                <w:rFonts w:ascii="Times New Roman" w:hAnsi="Times New Roman"/>
                <w:vertAlign w:val="superscript"/>
              </w:rPr>
              <w:t>)</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jc w:val="center"/>
              <w:rPr>
                <w:rFonts w:ascii="Times New Roman" w:hAnsi="Times New Roman"/>
              </w:rPr>
            </w:pPr>
            <w:r>
              <w:rPr>
                <w:rFonts w:ascii="Times New Roman" w:hAnsi="Times New Roman"/>
              </w:rPr>
              <w:t>1</w:t>
            </w:r>
          </w:p>
        </w:tc>
      </w:tr>
      <w:tr w:rsidR="003E4EEB" w:rsidTr="00874027">
        <w:tc>
          <w:tcPr>
            <w:tcW w:w="491"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jc w:val="center"/>
              <w:rPr>
                <w:rFonts w:ascii="Times New Roman" w:hAnsi="Times New Roman"/>
              </w:rPr>
            </w:pPr>
            <w:r>
              <w:rPr>
                <w:rFonts w:ascii="Times New Roman" w:hAnsi="Times New Roman"/>
              </w:rPr>
              <w:t>3.</w:t>
            </w:r>
          </w:p>
        </w:tc>
        <w:tc>
          <w:tcPr>
            <w:tcW w:w="7301"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pPr>
            <w:r>
              <w:rPr>
                <w:rFonts w:ascii="Times New Roman" w:hAnsi="Times New Roman"/>
              </w:rPr>
              <w:t>Elektrokardiograf 12-odprowadzeniowy</w:t>
            </w:r>
            <w:r>
              <w:rPr>
                <w:rFonts w:ascii="Times New Roman" w:hAnsi="Times New Roman"/>
                <w:vertAlign w:val="superscript"/>
              </w:rPr>
              <w:t>1)</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jc w:val="center"/>
              <w:rPr>
                <w:rFonts w:ascii="Times New Roman" w:hAnsi="Times New Roman"/>
              </w:rPr>
            </w:pPr>
            <w:r>
              <w:rPr>
                <w:rFonts w:ascii="Times New Roman" w:hAnsi="Times New Roman"/>
              </w:rPr>
              <w:t xml:space="preserve">1 </w:t>
            </w:r>
          </w:p>
        </w:tc>
      </w:tr>
      <w:tr w:rsidR="003E4EEB" w:rsidTr="00874027">
        <w:tc>
          <w:tcPr>
            <w:tcW w:w="491"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jc w:val="center"/>
              <w:rPr>
                <w:rFonts w:ascii="Times New Roman" w:hAnsi="Times New Roman"/>
              </w:rPr>
            </w:pPr>
            <w:r>
              <w:rPr>
                <w:rFonts w:ascii="Times New Roman" w:hAnsi="Times New Roman"/>
              </w:rPr>
              <w:t>4.</w:t>
            </w:r>
          </w:p>
        </w:tc>
        <w:tc>
          <w:tcPr>
            <w:tcW w:w="7301"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pPr>
            <w:r>
              <w:rPr>
                <w:rFonts w:ascii="Times New Roman" w:hAnsi="Times New Roman"/>
              </w:rPr>
              <w:t>Defibrylator manualny z możliwością wykonania kardiowersji, elektrostymulacji posiadający możliwość pomiaru stężenia karboksyhemoglobiny i methemoglobiny oraz wspomagający resuscytację krążeniowo-oddechową</w:t>
            </w:r>
            <w:r>
              <w:rPr>
                <w:rFonts w:ascii="Times New Roman" w:hAnsi="Times New Roman"/>
                <w:vertAlign w:val="superscript"/>
              </w:rPr>
              <w:t>1)</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jc w:val="center"/>
              <w:rPr>
                <w:rFonts w:ascii="Times New Roman" w:hAnsi="Times New Roman"/>
              </w:rPr>
            </w:pPr>
            <w:r>
              <w:rPr>
                <w:rFonts w:ascii="Times New Roman" w:hAnsi="Times New Roman"/>
              </w:rPr>
              <w:t xml:space="preserve">1 </w:t>
            </w:r>
          </w:p>
        </w:tc>
      </w:tr>
      <w:tr w:rsidR="003E4EEB" w:rsidTr="00874027">
        <w:tc>
          <w:tcPr>
            <w:tcW w:w="491"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jc w:val="center"/>
              <w:rPr>
                <w:rFonts w:ascii="Times New Roman" w:hAnsi="Times New Roman"/>
              </w:rPr>
            </w:pPr>
            <w:r>
              <w:rPr>
                <w:rFonts w:ascii="Times New Roman" w:hAnsi="Times New Roman"/>
              </w:rPr>
              <w:t>5.</w:t>
            </w:r>
          </w:p>
        </w:tc>
        <w:tc>
          <w:tcPr>
            <w:tcW w:w="7301"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rPr>
                <w:rFonts w:ascii="Times New Roman" w:hAnsi="Times New Roman"/>
              </w:rPr>
            </w:pPr>
            <w:r>
              <w:rPr>
                <w:rFonts w:ascii="Times New Roman" w:hAnsi="Times New Roman"/>
              </w:rPr>
              <w:t>Przenośny zestaw tlenowy, zawierający m.in.: torbę, butlę tlenową, reduktor tlenowy, respirator transportowy</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jc w:val="center"/>
              <w:rPr>
                <w:rFonts w:ascii="Times New Roman" w:hAnsi="Times New Roman"/>
              </w:rPr>
            </w:pPr>
            <w:r>
              <w:rPr>
                <w:rFonts w:ascii="Times New Roman" w:hAnsi="Times New Roman"/>
              </w:rPr>
              <w:t>1</w:t>
            </w:r>
          </w:p>
        </w:tc>
      </w:tr>
      <w:tr w:rsidR="003E4EEB" w:rsidTr="00874027">
        <w:tc>
          <w:tcPr>
            <w:tcW w:w="491"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jc w:val="center"/>
              <w:rPr>
                <w:rFonts w:ascii="Times New Roman" w:hAnsi="Times New Roman"/>
              </w:rPr>
            </w:pPr>
            <w:r>
              <w:rPr>
                <w:rFonts w:ascii="Times New Roman" w:hAnsi="Times New Roman"/>
              </w:rPr>
              <w:t>6.</w:t>
            </w:r>
          </w:p>
        </w:tc>
        <w:tc>
          <w:tcPr>
            <w:tcW w:w="7301"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rPr>
                <w:rFonts w:ascii="Times New Roman" w:hAnsi="Times New Roman"/>
              </w:rPr>
            </w:pPr>
            <w:r>
              <w:rPr>
                <w:rFonts w:ascii="Times New Roman" w:hAnsi="Times New Roman"/>
              </w:rPr>
              <w:t>Urządzenie odsysające</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jc w:val="center"/>
              <w:rPr>
                <w:rFonts w:ascii="Times New Roman" w:hAnsi="Times New Roman"/>
              </w:rPr>
            </w:pPr>
            <w:r>
              <w:rPr>
                <w:rFonts w:ascii="Times New Roman" w:hAnsi="Times New Roman"/>
              </w:rPr>
              <w:t xml:space="preserve">1 </w:t>
            </w:r>
          </w:p>
        </w:tc>
      </w:tr>
      <w:tr w:rsidR="003E4EEB" w:rsidTr="00874027">
        <w:tc>
          <w:tcPr>
            <w:tcW w:w="491"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jc w:val="center"/>
              <w:rPr>
                <w:rFonts w:ascii="Times New Roman" w:hAnsi="Times New Roman"/>
              </w:rPr>
            </w:pPr>
            <w:r>
              <w:rPr>
                <w:rFonts w:ascii="Times New Roman" w:hAnsi="Times New Roman"/>
              </w:rPr>
              <w:t>7.</w:t>
            </w:r>
          </w:p>
        </w:tc>
        <w:tc>
          <w:tcPr>
            <w:tcW w:w="7301"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rPr>
                <w:rFonts w:ascii="Times New Roman" w:hAnsi="Times New Roman"/>
              </w:rPr>
            </w:pPr>
            <w:r>
              <w:rPr>
                <w:rFonts w:ascii="Times New Roman" w:hAnsi="Times New Roman"/>
              </w:rPr>
              <w:t>Ciśnieniomierz</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jc w:val="center"/>
              <w:rPr>
                <w:rFonts w:ascii="Times New Roman" w:hAnsi="Times New Roman"/>
              </w:rPr>
            </w:pPr>
            <w:r>
              <w:rPr>
                <w:rFonts w:ascii="Times New Roman" w:hAnsi="Times New Roman"/>
              </w:rPr>
              <w:t xml:space="preserve">1 </w:t>
            </w:r>
          </w:p>
        </w:tc>
      </w:tr>
      <w:tr w:rsidR="003E4EEB" w:rsidTr="00874027">
        <w:tc>
          <w:tcPr>
            <w:tcW w:w="491"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jc w:val="center"/>
              <w:rPr>
                <w:rFonts w:ascii="Times New Roman" w:hAnsi="Times New Roman"/>
              </w:rPr>
            </w:pPr>
            <w:r>
              <w:rPr>
                <w:rFonts w:ascii="Times New Roman" w:hAnsi="Times New Roman"/>
              </w:rPr>
              <w:t>8.</w:t>
            </w:r>
          </w:p>
        </w:tc>
        <w:tc>
          <w:tcPr>
            <w:tcW w:w="7301"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rPr>
                <w:rFonts w:ascii="Times New Roman" w:hAnsi="Times New Roman"/>
              </w:rPr>
            </w:pPr>
            <w:r>
              <w:rPr>
                <w:rFonts w:ascii="Times New Roman" w:hAnsi="Times New Roman"/>
              </w:rPr>
              <w:t>Pulsoksymetr</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jc w:val="center"/>
              <w:rPr>
                <w:rFonts w:ascii="Times New Roman" w:hAnsi="Times New Roman"/>
              </w:rPr>
            </w:pPr>
            <w:r>
              <w:rPr>
                <w:rFonts w:ascii="Times New Roman" w:hAnsi="Times New Roman"/>
              </w:rPr>
              <w:t xml:space="preserve">1 </w:t>
            </w:r>
          </w:p>
        </w:tc>
      </w:tr>
      <w:tr w:rsidR="003E4EEB" w:rsidTr="00874027">
        <w:tc>
          <w:tcPr>
            <w:tcW w:w="491"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jc w:val="center"/>
              <w:rPr>
                <w:rFonts w:ascii="Times New Roman" w:hAnsi="Times New Roman"/>
              </w:rPr>
            </w:pPr>
            <w:r>
              <w:rPr>
                <w:rFonts w:ascii="Times New Roman" w:hAnsi="Times New Roman"/>
              </w:rPr>
              <w:t>9.</w:t>
            </w:r>
          </w:p>
        </w:tc>
        <w:tc>
          <w:tcPr>
            <w:tcW w:w="7301"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rPr>
                <w:rFonts w:ascii="Times New Roman" w:hAnsi="Times New Roman"/>
              </w:rPr>
            </w:pPr>
            <w:r>
              <w:rPr>
                <w:rFonts w:ascii="Times New Roman" w:hAnsi="Times New Roman"/>
              </w:rPr>
              <w:t>Glukometr</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jc w:val="center"/>
              <w:rPr>
                <w:rFonts w:ascii="Times New Roman" w:hAnsi="Times New Roman"/>
              </w:rPr>
            </w:pPr>
            <w:r>
              <w:rPr>
                <w:rFonts w:ascii="Times New Roman" w:hAnsi="Times New Roman"/>
              </w:rPr>
              <w:t>1</w:t>
            </w:r>
          </w:p>
        </w:tc>
      </w:tr>
      <w:tr w:rsidR="003E4EEB" w:rsidTr="00874027">
        <w:tc>
          <w:tcPr>
            <w:tcW w:w="491"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jc w:val="center"/>
              <w:rPr>
                <w:rFonts w:ascii="Times New Roman" w:hAnsi="Times New Roman"/>
              </w:rPr>
            </w:pPr>
            <w:r>
              <w:rPr>
                <w:rFonts w:ascii="Times New Roman" w:hAnsi="Times New Roman"/>
              </w:rPr>
              <w:t>10.</w:t>
            </w:r>
          </w:p>
        </w:tc>
        <w:tc>
          <w:tcPr>
            <w:tcW w:w="7301"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rPr>
                <w:rFonts w:ascii="Times New Roman" w:hAnsi="Times New Roman"/>
              </w:rPr>
            </w:pPr>
            <w:r>
              <w:rPr>
                <w:rFonts w:ascii="Times New Roman" w:hAnsi="Times New Roman"/>
              </w:rPr>
              <w:t>Termometr</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jc w:val="center"/>
              <w:rPr>
                <w:rFonts w:ascii="Times New Roman" w:hAnsi="Times New Roman"/>
              </w:rPr>
            </w:pPr>
            <w:r>
              <w:rPr>
                <w:rFonts w:ascii="Times New Roman" w:hAnsi="Times New Roman"/>
              </w:rPr>
              <w:t xml:space="preserve">1 </w:t>
            </w:r>
          </w:p>
        </w:tc>
      </w:tr>
      <w:tr w:rsidR="003E4EEB" w:rsidTr="00874027">
        <w:tc>
          <w:tcPr>
            <w:tcW w:w="491"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jc w:val="center"/>
              <w:rPr>
                <w:rFonts w:ascii="Times New Roman" w:hAnsi="Times New Roman"/>
              </w:rPr>
            </w:pPr>
            <w:r>
              <w:rPr>
                <w:rFonts w:ascii="Times New Roman" w:hAnsi="Times New Roman"/>
              </w:rPr>
              <w:t>11.</w:t>
            </w:r>
          </w:p>
        </w:tc>
        <w:tc>
          <w:tcPr>
            <w:tcW w:w="7301"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rPr>
                <w:rFonts w:ascii="Times New Roman" w:hAnsi="Times New Roman"/>
              </w:rPr>
            </w:pPr>
            <w:r>
              <w:rPr>
                <w:rFonts w:ascii="Times New Roman" w:hAnsi="Times New Roman"/>
              </w:rPr>
              <w:t>Worek samorozprężalny z kompletem masek</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jc w:val="center"/>
              <w:rPr>
                <w:rFonts w:ascii="Times New Roman" w:hAnsi="Times New Roman"/>
              </w:rPr>
            </w:pPr>
            <w:r>
              <w:rPr>
                <w:rFonts w:ascii="Times New Roman" w:hAnsi="Times New Roman"/>
              </w:rPr>
              <w:t xml:space="preserve">1 </w:t>
            </w:r>
          </w:p>
        </w:tc>
      </w:tr>
      <w:tr w:rsidR="003E4EEB" w:rsidTr="00874027">
        <w:tc>
          <w:tcPr>
            <w:tcW w:w="491"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jc w:val="center"/>
              <w:rPr>
                <w:rFonts w:ascii="Times New Roman" w:hAnsi="Times New Roman"/>
              </w:rPr>
            </w:pPr>
            <w:r>
              <w:rPr>
                <w:rFonts w:ascii="Times New Roman" w:hAnsi="Times New Roman"/>
              </w:rPr>
              <w:t>12.</w:t>
            </w:r>
          </w:p>
        </w:tc>
        <w:tc>
          <w:tcPr>
            <w:tcW w:w="7301"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pPr>
            <w:r>
              <w:rPr>
                <w:rFonts w:ascii="Times New Roman" w:hAnsi="Times New Roman"/>
              </w:rPr>
              <w:t xml:space="preserve">Stacjonarna butla tlenowa 10-litrowa + reduktor </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jc w:val="center"/>
              <w:rPr>
                <w:rFonts w:ascii="Times New Roman" w:hAnsi="Times New Roman"/>
              </w:rPr>
            </w:pPr>
            <w:r>
              <w:rPr>
                <w:rFonts w:ascii="Times New Roman" w:hAnsi="Times New Roman"/>
              </w:rPr>
              <w:t xml:space="preserve">1 </w:t>
            </w:r>
          </w:p>
        </w:tc>
      </w:tr>
      <w:tr w:rsidR="003E4EEB" w:rsidTr="00874027">
        <w:tc>
          <w:tcPr>
            <w:tcW w:w="491"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jc w:val="center"/>
              <w:rPr>
                <w:rFonts w:ascii="Times New Roman" w:hAnsi="Times New Roman"/>
              </w:rPr>
            </w:pPr>
            <w:r>
              <w:rPr>
                <w:rFonts w:ascii="Times New Roman" w:hAnsi="Times New Roman"/>
              </w:rPr>
              <w:t>13.</w:t>
            </w:r>
          </w:p>
        </w:tc>
        <w:tc>
          <w:tcPr>
            <w:tcW w:w="7301"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rPr>
                <w:rFonts w:ascii="Times New Roman" w:hAnsi="Times New Roman"/>
              </w:rPr>
            </w:pPr>
            <w:r>
              <w:rPr>
                <w:rFonts w:ascii="Times New Roman" w:hAnsi="Times New Roman"/>
              </w:rPr>
              <w:t xml:space="preserve">Urządzenie do dezynfekcji pomieszczeń </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jc w:val="center"/>
              <w:rPr>
                <w:rFonts w:ascii="Times New Roman" w:hAnsi="Times New Roman"/>
              </w:rPr>
            </w:pPr>
            <w:r>
              <w:rPr>
                <w:rFonts w:ascii="Times New Roman" w:hAnsi="Times New Roman"/>
              </w:rPr>
              <w:t xml:space="preserve">1 </w:t>
            </w:r>
          </w:p>
        </w:tc>
      </w:tr>
      <w:tr w:rsidR="003E4EEB" w:rsidTr="00874027">
        <w:tc>
          <w:tcPr>
            <w:tcW w:w="491"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jc w:val="center"/>
              <w:rPr>
                <w:rFonts w:ascii="Times New Roman" w:hAnsi="Times New Roman"/>
              </w:rPr>
            </w:pPr>
            <w:r>
              <w:rPr>
                <w:rFonts w:ascii="Times New Roman" w:hAnsi="Times New Roman"/>
              </w:rPr>
              <w:t>14.</w:t>
            </w:r>
          </w:p>
        </w:tc>
        <w:tc>
          <w:tcPr>
            <w:tcW w:w="7301"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rPr>
                <w:rFonts w:ascii="Times New Roman" w:hAnsi="Times New Roman"/>
              </w:rPr>
            </w:pPr>
            <w:r>
              <w:rPr>
                <w:rFonts w:ascii="Times New Roman" w:hAnsi="Times New Roman"/>
              </w:rPr>
              <w:t>Wózek transportowy siedzący</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jc w:val="center"/>
              <w:rPr>
                <w:rFonts w:ascii="Times New Roman" w:hAnsi="Times New Roman"/>
              </w:rPr>
            </w:pPr>
            <w:r>
              <w:rPr>
                <w:rFonts w:ascii="Times New Roman" w:hAnsi="Times New Roman"/>
              </w:rPr>
              <w:t xml:space="preserve">1 </w:t>
            </w:r>
          </w:p>
        </w:tc>
      </w:tr>
      <w:tr w:rsidR="003E4EEB" w:rsidTr="00874027">
        <w:tc>
          <w:tcPr>
            <w:tcW w:w="491"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jc w:val="center"/>
              <w:rPr>
                <w:rFonts w:ascii="Times New Roman" w:hAnsi="Times New Roman"/>
              </w:rPr>
            </w:pPr>
            <w:r>
              <w:rPr>
                <w:rFonts w:ascii="Times New Roman" w:hAnsi="Times New Roman"/>
              </w:rPr>
              <w:t>15.</w:t>
            </w:r>
          </w:p>
        </w:tc>
        <w:tc>
          <w:tcPr>
            <w:tcW w:w="7301"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rPr>
                <w:rFonts w:ascii="Times New Roman" w:hAnsi="Times New Roman"/>
              </w:rPr>
            </w:pPr>
            <w:r>
              <w:rPr>
                <w:rFonts w:ascii="Times New Roman" w:hAnsi="Times New Roman"/>
              </w:rPr>
              <w:t>Zestaw do płukania oka</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jc w:val="center"/>
              <w:rPr>
                <w:rFonts w:ascii="Times New Roman" w:hAnsi="Times New Roman"/>
              </w:rPr>
            </w:pPr>
            <w:r>
              <w:rPr>
                <w:rFonts w:ascii="Times New Roman" w:hAnsi="Times New Roman"/>
              </w:rPr>
              <w:t xml:space="preserve">1 </w:t>
            </w:r>
          </w:p>
        </w:tc>
      </w:tr>
      <w:tr w:rsidR="003E4EEB" w:rsidTr="00874027">
        <w:tc>
          <w:tcPr>
            <w:tcW w:w="491"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jc w:val="center"/>
              <w:rPr>
                <w:rFonts w:ascii="Times New Roman" w:hAnsi="Times New Roman"/>
              </w:rPr>
            </w:pPr>
            <w:r>
              <w:rPr>
                <w:rFonts w:ascii="Times New Roman" w:hAnsi="Times New Roman"/>
              </w:rPr>
              <w:t>16.</w:t>
            </w:r>
          </w:p>
        </w:tc>
        <w:tc>
          <w:tcPr>
            <w:tcW w:w="7301"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rPr>
                <w:rFonts w:ascii="Times New Roman" w:hAnsi="Times New Roman"/>
              </w:rPr>
            </w:pPr>
            <w:r>
              <w:rPr>
                <w:rFonts w:ascii="Times New Roman" w:hAnsi="Times New Roman"/>
              </w:rPr>
              <w:t>Zestaw do wkłuć doszpikowych</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jc w:val="center"/>
              <w:rPr>
                <w:rFonts w:ascii="Times New Roman" w:hAnsi="Times New Roman"/>
              </w:rPr>
            </w:pPr>
            <w:r>
              <w:rPr>
                <w:rFonts w:ascii="Times New Roman" w:hAnsi="Times New Roman"/>
              </w:rPr>
              <w:t xml:space="preserve">1 </w:t>
            </w:r>
          </w:p>
        </w:tc>
      </w:tr>
      <w:tr w:rsidR="003E4EEB" w:rsidTr="00874027">
        <w:tc>
          <w:tcPr>
            <w:tcW w:w="491"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jc w:val="center"/>
              <w:rPr>
                <w:rFonts w:ascii="Times New Roman" w:hAnsi="Times New Roman"/>
              </w:rPr>
            </w:pPr>
            <w:r>
              <w:rPr>
                <w:rFonts w:ascii="Times New Roman" w:hAnsi="Times New Roman"/>
              </w:rPr>
              <w:t>17.</w:t>
            </w:r>
          </w:p>
        </w:tc>
        <w:tc>
          <w:tcPr>
            <w:tcW w:w="7301"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rPr>
                <w:rFonts w:ascii="Times New Roman" w:hAnsi="Times New Roman"/>
              </w:rPr>
            </w:pPr>
            <w:r>
              <w:rPr>
                <w:rFonts w:ascii="Times New Roman" w:hAnsi="Times New Roman"/>
              </w:rPr>
              <w:t>Zestaw do odbarczania odmy drogą nakłucia jamy opłucnowej</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jc w:val="center"/>
              <w:rPr>
                <w:rFonts w:ascii="Times New Roman" w:hAnsi="Times New Roman"/>
              </w:rPr>
            </w:pPr>
            <w:r>
              <w:rPr>
                <w:rFonts w:ascii="Times New Roman" w:hAnsi="Times New Roman"/>
              </w:rPr>
              <w:t xml:space="preserve">1 </w:t>
            </w:r>
          </w:p>
        </w:tc>
      </w:tr>
      <w:tr w:rsidR="003E4EEB" w:rsidTr="00874027">
        <w:tc>
          <w:tcPr>
            <w:tcW w:w="491"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jc w:val="center"/>
              <w:rPr>
                <w:rFonts w:ascii="Times New Roman" w:hAnsi="Times New Roman"/>
              </w:rPr>
            </w:pPr>
            <w:r>
              <w:rPr>
                <w:rFonts w:ascii="Times New Roman" w:hAnsi="Times New Roman"/>
              </w:rPr>
              <w:t>18.</w:t>
            </w:r>
          </w:p>
        </w:tc>
        <w:tc>
          <w:tcPr>
            <w:tcW w:w="7301"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rPr>
                <w:rFonts w:ascii="Times New Roman" w:hAnsi="Times New Roman"/>
              </w:rPr>
            </w:pPr>
            <w:r>
              <w:rPr>
                <w:rFonts w:ascii="Times New Roman" w:hAnsi="Times New Roman"/>
              </w:rPr>
              <w:t>Zestaw do konikopunkcji dla dorosłych i dzieci</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jc w:val="center"/>
              <w:rPr>
                <w:rFonts w:ascii="Times New Roman" w:hAnsi="Times New Roman"/>
              </w:rPr>
            </w:pPr>
            <w:r>
              <w:rPr>
                <w:rFonts w:ascii="Times New Roman" w:hAnsi="Times New Roman"/>
              </w:rPr>
              <w:t xml:space="preserve">1 </w:t>
            </w:r>
          </w:p>
        </w:tc>
      </w:tr>
      <w:tr w:rsidR="003E4EEB" w:rsidTr="00874027">
        <w:tc>
          <w:tcPr>
            <w:tcW w:w="491"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jc w:val="center"/>
              <w:rPr>
                <w:rFonts w:ascii="Times New Roman" w:hAnsi="Times New Roman"/>
              </w:rPr>
            </w:pPr>
            <w:r>
              <w:rPr>
                <w:rFonts w:ascii="Times New Roman" w:hAnsi="Times New Roman"/>
              </w:rPr>
              <w:lastRenderedPageBreak/>
              <w:t>19.</w:t>
            </w:r>
          </w:p>
        </w:tc>
        <w:tc>
          <w:tcPr>
            <w:tcW w:w="7301"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rPr>
                <w:rFonts w:ascii="Times New Roman" w:hAnsi="Times New Roman"/>
              </w:rPr>
            </w:pPr>
            <w:r>
              <w:rPr>
                <w:rFonts w:ascii="Times New Roman" w:hAnsi="Times New Roman"/>
              </w:rPr>
              <w:t>Zestaw do cewnikowania</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vAlign w:val="center"/>
          </w:tcPr>
          <w:p w:rsidR="003E4EEB" w:rsidRDefault="003E4EEB" w:rsidP="00874027">
            <w:pPr>
              <w:spacing w:after="0" w:line="240" w:lineRule="auto"/>
              <w:jc w:val="center"/>
              <w:rPr>
                <w:rFonts w:ascii="Times New Roman" w:hAnsi="Times New Roman"/>
              </w:rPr>
            </w:pPr>
            <w:r>
              <w:rPr>
                <w:rFonts w:ascii="Times New Roman" w:hAnsi="Times New Roman"/>
              </w:rPr>
              <w:t xml:space="preserve">1 </w:t>
            </w:r>
          </w:p>
        </w:tc>
      </w:tr>
    </w:tbl>
    <w:p w:rsidR="003E4EEB" w:rsidRDefault="003E4EEB" w:rsidP="003E4EEB">
      <w:pPr>
        <w:pStyle w:val="TEKSTZacznikido"/>
        <w:spacing w:before="120" w:after="120"/>
        <w:ind w:left="0"/>
      </w:pPr>
    </w:p>
    <w:p w:rsidR="003E4EEB" w:rsidRDefault="003E4EEB" w:rsidP="003E4EEB">
      <w:pPr>
        <w:rPr>
          <w:rFonts w:ascii="Times New Roman" w:eastAsia="Times New Roman" w:hAnsi="Times New Roman" w:cs="Arial"/>
          <w:b/>
          <w:sz w:val="24"/>
          <w:szCs w:val="24"/>
          <w:lang w:eastAsia="pl-PL"/>
        </w:rPr>
      </w:pPr>
      <w:r>
        <w:rPr>
          <w:b/>
          <w:szCs w:val="24"/>
        </w:rPr>
        <w:br w:type="page"/>
      </w:r>
    </w:p>
    <w:p w:rsidR="003E4EEB" w:rsidRPr="00D51108" w:rsidRDefault="003E4EEB" w:rsidP="003E4EEB">
      <w:pPr>
        <w:pStyle w:val="TEKSTZacznikido"/>
        <w:jc w:val="right"/>
        <w:rPr>
          <w:b/>
          <w:szCs w:val="24"/>
        </w:rPr>
      </w:pPr>
      <w:r w:rsidRPr="00D51108">
        <w:rPr>
          <w:b/>
          <w:szCs w:val="24"/>
        </w:rPr>
        <w:lastRenderedPageBreak/>
        <w:t xml:space="preserve">Załącznik nr 2 </w:t>
      </w:r>
    </w:p>
    <w:p w:rsidR="003E4EEB" w:rsidRPr="00D51108" w:rsidRDefault="003E4EEB" w:rsidP="003E4EEB">
      <w:pPr>
        <w:pStyle w:val="TYTTABELItytutabeli"/>
        <w:spacing w:line="240" w:lineRule="auto"/>
        <w:rPr>
          <w:b w:val="0"/>
        </w:rPr>
      </w:pPr>
      <w:r w:rsidRPr="00D51108">
        <w:rPr>
          <w:b w:val="0"/>
        </w:rPr>
        <w:t xml:space="preserve">MINIMALNE WYPOSAŻENIE MEDYCZNE NA LOTNISKU </w:t>
      </w:r>
    </w:p>
    <w:p w:rsidR="003E4EEB" w:rsidRPr="00D51108" w:rsidRDefault="003E4EEB" w:rsidP="003E4EEB">
      <w:pPr>
        <w:spacing w:before="240" w:after="120" w:line="240" w:lineRule="auto"/>
        <w:rPr>
          <w:rFonts w:ascii="Times New Roman" w:hAnsi="Times New Roman" w:cs="Times New Roman"/>
          <w:b/>
          <w:sz w:val="24"/>
          <w:szCs w:val="24"/>
        </w:rPr>
      </w:pPr>
      <w:r w:rsidRPr="00D51108">
        <w:rPr>
          <w:rFonts w:ascii="Times New Roman" w:hAnsi="Times New Roman" w:cs="Times New Roman"/>
          <w:b/>
          <w:sz w:val="24"/>
          <w:szCs w:val="24"/>
        </w:rPr>
        <w:t>Tabela nr 1</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675"/>
        <w:gridCol w:w="4390"/>
        <w:gridCol w:w="4823"/>
      </w:tblGrid>
      <w:tr w:rsidR="003E4EEB" w:rsidRPr="00B8027B" w:rsidTr="00874027">
        <w:trPr>
          <w:trHeight w:val="475"/>
        </w:trPr>
        <w:tc>
          <w:tcPr>
            <w:tcW w:w="675" w:type="dxa"/>
          </w:tcPr>
          <w:p w:rsidR="003E4EEB" w:rsidRPr="00B94556" w:rsidRDefault="003E4EEB" w:rsidP="00874027">
            <w:pPr>
              <w:spacing w:after="0" w:line="240" w:lineRule="auto"/>
              <w:jc w:val="center"/>
              <w:rPr>
                <w:rFonts w:ascii="Times New Roman" w:hAnsi="Times New Roman" w:cs="Times New Roman"/>
                <w:b/>
              </w:rPr>
            </w:pPr>
            <w:r>
              <w:rPr>
                <w:rFonts w:ascii="Times New Roman" w:hAnsi="Times New Roman" w:cs="Times New Roman"/>
                <w:b/>
              </w:rPr>
              <w:t>Lp.</w:t>
            </w:r>
          </w:p>
        </w:tc>
        <w:tc>
          <w:tcPr>
            <w:tcW w:w="4390" w:type="dxa"/>
            <w:shd w:val="clear" w:color="auto" w:fill="auto"/>
            <w:vAlign w:val="center"/>
          </w:tcPr>
          <w:p w:rsidR="003E4EEB" w:rsidRPr="00B94556" w:rsidRDefault="003E4EEB" w:rsidP="00874027">
            <w:pPr>
              <w:spacing w:after="0" w:line="240" w:lineRule="auto"/>
              <w:jc w:val="center"/>
              <w:rPr>
                <w:rFonts w:ascii="Times New Roman" w:hAnsi="Times New Roman" w:cs="Times New Roman"/>
                <w:b/>
              </w:rPr>
            </w:pPr>
            <w:r w:rsidRPr="00B94556">
              <w:rPr>
                <w:rFonts w:ascii="Times New Roman" w:hAnsi="Times New Roman" w:cs="Times New Roman"/>
                <w:b/>
              </w:rPr>
              <w:t>Wyposażenie</w:t>
            </w:r>
          </w:p>
        </w:tc>
        <w:tc>
          <w:tcPr>
            <w:tcW w:w="4823" w:type="dxa"/>
            <w:shd w:val="clear" w:color="auto" w:fill="auto"/>
            <w:vAlign w:val="center"/>
          </w:tcPr>
          <w:p w:rsidR="003E4EEB" w:rsidRPr="00B94556" w:rsidRDefault="003E4EEB" w:rsidP="00874027">
            <w:pPr>
              <w:spacing w:after="0" w:line="240" w:lineRule="auto"/>
              <w:jc w:val="center"/>
              <w:rPr>
                <w:rFonts w:ascii="Times New Roman" w:hAnsi="Times New Roman" w:cs="Times New Roman"/>
                <w:b/>
              </w:rPr>
            </w:pPr>
            <w:r w:rsidRPr="00B94556">
              <w:rPr>
                <w:rFonts w:ascii="Times New Roman" w:hAnsi="Times New Roman" w:cs="Times New Roman"/>
                <w:b/>
              </w:rPr>
              <w:t>Liczba</w:t>
            </w:r>
          </w:p>
        </w:tc>
      </w:tr>
      <w:tr w:rsidR="003E4EEB" w:rsidRPr="00B8027B" w:rsidTr="00874027">
        <w:trPr>
          <w:trHeight w:val="416"/>
        </w:trPr>
        <w:tc>
          <w:tcPr>
            <w:tcW w:w="675" w:type="dxa"/>
          </w:tcPr>
          <w:p w:rsidR="003E4EEB" w:rsidRPr="00CD5495" w:rsidRDefault="003E4EEB" w:rsidP="00874027">
            <w:pPr>
              <w:spacing w:after="0" w:line="240" w:lineRule="auto"/>
              <w:rPr>
                <w:rFonts w:ascii="Times New Roman" w:hAnsi="Times New Roman" w:cs="Times New Roman"/>
              </w:rPr>
            </w:pPr>
            <w:r>
              <w:rPr>
                <w:rFonts w:ascii="Times New Roman" w:hAnsi="Times New Roman" w:cs="Times New Roman"/>
              </w:rPr>
              <w:t>1.</w:t>
            </w:r>
          </w:p>
        </w:tc>
        <w:tc>
          <w:tcPr>
            <w:tcW w:w="4390" w:type="dxa"/>
            <w:shd w:val="clear" w:color="auto" w:fill="auto"/>
          </w:tcPr>
          <w:p w:rsidR="003E4EEB" w:rsidRPr="00CD5495" w:rsidRDefault="003E4EEB" w:rsidP="00874027">
            <w:pPr>
              <w:spacing w:after="0" w:line="240" w:lineRule="auto"/>
              <w:rPr>
                <w:rFonts w:ascii="Times New Roman" w:hAnsi="Times New Roman" w:cs="Times New Roman"/>
              </w:rPr>
            </w:pPr>
            <w:r w:rsidRPr="00CD5495">
              <w:rPr>
                <w:rFonts w:ascii="Times New Roman" w:hAnsi="Times New Roman" w:cs="Times New Roman"/>
              </w:rPr>
              <w:t>Plakietki segregacyjne w zestawach do segregacji medycznej</w:t>
            </w:r>
          </w:p>
        </w:tc>
        <w:tc>
          <w:tcPr>
            <w:tcW w:w="4823" w:type="dxa"/>
            <w:shd w:val="clear" w:color="auto" w:fill="auto"/>
          </w:tcPr>
          <w:p w:rsidR="003E4EEB" w:rsidRPr="00CD5495" w:rsidRDefault="003E4EEB" w:rsidP="00874027">
            <w:pPr>
              <w:spacing w:after="0" w:line="240" w:lineRule="auto"/>
              <w:rPr>
                <w:rFonts w:ascii="Times New Roman" w:hAnsi="Times New Roman" w:cs="Times New Roman"/>
              </w:rPr>
            </w:pPr>
            <w:r w:rsidRPr="00CD5495">
              <w:rPr>
                <w:rFonts w:ascii="Times New Roman" w:hAnsi="Times New Roman" w:cs="Times New Roman"/>
              </w:rPr>
              <w:t>Równa co najmniej liczbie osób mogących znajdować się na pokładzie statku powietrznego</w:t>
            </w:r>
            <w:r>
              <w:rPr>
                <w:rFonts w:ascii="Times New Roman" w:hAnsi="Times New Roman" w:cs="Times New Roman"/>
              </w:rPr>
              <w:t xml:space="preserve"> przewożącego największą liczbę osób</w:t>
            </w:r>
            <w:r w:rsidRPr="00CD5495">
              <w:rPr>
                <w:rFonts w:ascii="Times New Roman" w:hAnsi="Times New Roman" w:cs="Times New Roman"/>
              </w:rPr>
              <w:t>, wykonującego połączenia</w:t>
            </w:r>
            <w:r>
              <w:rPr>
                <w:rFonts w:ascii="Times New Roman" w:hAnsi="Times New Roman" w:cs="Times New Roman"/>
              </w:rPr>
              <w:t xml:space="preserve"> regularne</w:t>
            </w:r>
            <w:r w:rsidRPr="00CD5495">
              <w:rPr>
                <w:rFonts w:ascii="Times New Roman" w:hAnsi="Times New Roman" w:cs="Times New Roman"/>
              </w:rPr>
              <w:t xml:space="preserve"> na dane lotnisko</w:t>
            </w:r>
          </w:p>
        </w:tc>
      </w:tr>
      <w:tr w:rsidR="003E4EEB" w:rsidRPr="00B8027B" w:rsidTr="00874027">
        <w:trPr>
          <w:trHeight w:val="407"/>
        </w:trPr>
        <w:tc>
          <w:tcPr>
            <w:tcW w:w="675" w:type="dxa"/>
          </w:tcPr>
          <w:p w:rsidR="003E4EEB" w:rsidRPr="00CD5495" w:rsidRDefault="003E4EEB" w:rsidP="00874027">
            <w:pPr>
              <w:spacing w:after="0" w:line="240" w:lineRule="auto"/>
              <w:rPr>
                <w:rFonts w:ascii="Times New Roman" w:hAnsi="Times New Roman" w:cs="Times New Roman"/>
              </w:rPr>
            </w:pPr>
            <w:r>
              <w:rPr>
                <w:rFonts w:ascii="Times New Roman" w:hAnsi="Times New Roman" w:cs="Times New Roman"/>
              </w:rPr>
              <w:t>2.</w:t>
            </w:r>
          </w:p>
        </w:tc>
        <w:tc>
          <w:tcPr>
            <w:tcW w:w="4390" w:type="dxa"/>
            <w:shd w:val="clear" w:color="auto" w:fill="auto"/>
          </w:tcPr>
          <w:p w:rsidR="003E4EEB" w:rsidRPr="00CD5495" w:rsidRDefault="003E4EEB" w:rsidP="00874027">
            <w:pPr>
              <w:spacing w:after="0" w:line="240" w:lineRule="auto"/>
              <w:rPr>
                <w:rFonts w:ascii="Times New Roman" w:hAnsi="Times New Roman" w:cs="Times New Roman"/>
              </w:rPr>
            </w:pPr>
            <w:r w:rsidRPr="00CD5495">
              <w:rPr>
                <w:rFonts w:ascii="Times New Roman" w:hAnsi="Times New Roman" w:cs="Times New Roman"/>
              </w:rPr>
              <w:t>Nosze ortopedy</w:t>
            </w:r>
            <w:r>
              <w:rPr>
                <w:rFonts w:ascii="Times New Roman" w:hAnsi="Times New Roman" w:cs="Times New Roman"/>
              </w:rPr>
              <w:t>czne ze stabilizatorami głowy i </w:t>
            </w:r>
            <w:r w:rsidRPr="00CD5495">
              <w:rPr>
                <w:rFonts w:ascii="Times New Roman" w:hAnsi="Times New Roman" w:cs="Times New Roman"/>
              </w:rPr>
              <w:t>pasami mocującymi</w:t>
            </w:r>
          </w:p>
        </w:tc>
        <w:tc>
          <w:tcPr>
            <w:tcW w:w="4823" w:type="dxa"/>
            <w:shd w:val="clear" w:color="auto" w:fill="auto"/>
          </w:tcPr>
          <w:p w:rsidR="003E4EEB" w:rsidRPr="00CD5495" w:rsidRDefault="003E4EEB" w:rsidP="00874027">
            <w:pPr>
              <w:spacing w:after="0" w:line="240" w:lineRule="auto"/>
              <w:rPr>
                <w:rFonts w:ascii="Times New Roman" w:hAnsi="Times New Roman" w:cs="Times New Roman"/>
              </w:rPr>
            </w:pPr>
            <w:r w:rsidRPr="00CD5495">
              <w:rPr>
                <w:rFonts w:ascii="Times New Roman" w:hAnsi="Times New Roman" w:cs="Times New Roman"/>
              </w:rPr>
              <w:t>Równa co najmniej 15% liczby osób mogących znajdować się na pokładzie statku powietrznego</w:t>
            </w:r>
            <w:r>
              <w:rPr>
                <w:rFonts w:ascii="Times New Roman" w:hAnsi="Times New Roman" w:cs="Times New Roman"/>
              </w:rPr>
              <w:t xml:space="preserve"> przewożącego największą liczbę osób</w:t>
            </w:r>
            <w:r w:rsidRPr="00CD5495">
              <w:rPr>
                <w:rFonts w:ascii="Times New Roman" w:hAnsi="Times New Roman" w:cs="Times New Roman"/>
              </w:rPr>
              <w:t>, wykonującego połączenia</w:t>
            </w:r>
            <w:r>
              <w:rPr>
                <w:rFonts w:ascii="Times New Roman" w:hAnsi="Times New Roman" w:cs="Times New Roman"/>
              </w:rPr>
              <w:t xml:space="preserve"> regularne</w:t>
            </w:r>
            <w:r w:rsidRPr="00CD5495">
              <w:rPr>
                <w:rFonts w:ascii="Times New Roman" w:hAnsi="Times New Roman" w:cs="Times New Roman"/>
              </w:rPr>
              <w:t xml:space="preserve"> na dane lotnisko</w:t>
            </w:r>
          </w:p>
        </w:tc>
      </w:tr>
      <w:tr w:rsidR="003E4EEB" w:rsidRPr="00AC3532" w:rsidTr="00874027">
        <w:trPr>
          <w:trHeight w:val="847"/>
        </w:trPr>
        <w:tc>
          <w:tcPr>
            <w:tcW w:w="675" w:type="dxa"/>
          </w:tcPr>
          <w:p w:rsidR="003E4EEB" w:rsidRPr="00CD5495" w:rsidRDefault="003E4EEB" w:rsidP="00874027">
            <w:pPr>
              <w:spacing w:after="0" w:line="240" w:lineRule="auto"/>
              <w:rPr>
                <w:rFonts w:ascii="Times New Roman" w:hAnsi="Times New Roman" w:cs="Times New Roman"/>
              </w:rPr>
            </w:pPr>
            <w:r>
              <w:rPr>
                <w:rFonts w:ascii="Times New Roman" w:hAnsi="Times New Roman" w:cs="Times New Roman"/>
              </w:rPr>
              <w:t>3.</w:t>
            </w:r>
          </w:p>
        </w:tc>
        <w:tc>
          <w:tcPr>
            <w:tcW w:w="4390" w:type="dxa"/>
            <w:shd w:val="clear" w:color="auto" w:fill="auto"/>
          </w:tcPr>
          <w:p w:rsidR="003E4EEB" w:rsidRPr="00CD5495" w:rsidRDefault="003E4EEB" w:rsidP="00874027">
            <w:pPr>
              <w:spacing w:after="0" w:line="240" w:lineRule="auto"/>
              <w:rPr>
                <w:rFonts w:ascii="Times New Roman" w:hAnsi="Times New Roman" w:cs="Times New Roman"/>
              </w:rPr>
            </w:pPr>
            <w:r w:rsidRPr="00CD5495">
              <w:rPr>
                <w:rFonts w:ascii="Times New Roman" w:hAnsi="Times New Roman" w:cs="Times New Roman"/>
              </w:rPr>
              <w:t>Szyny unieruchamiające, konwencjonalne lub pneumatyczne</w:t>
            </w:r>
          </w:p>
        </w:tc>
        <w:tc>
          <w:tcPr>
            <w:tcW w:w="4823" w:type="dxa"/>
            <w:shd w:val="clear" w:color="auto" w:fill="auto"/>
          </w:tcPr>
          <w:p w:rsidR="003E4EEB" w:rsidRPr="00CD5495" w:rsidRDefault="003E4EEB" w:rsidP="00874027">
            <w:pPr>
              <w:spacing w:after="0" w:line="240" w:lineRule="auto"/>
              <w:rPr>
                <w:rFonts w:ascii="Times New Roman" w:hAnsi="Times New Roman" w:cs="Times New Roman"/>
              </w:rPr>
            </w:pPr>
            <w:r w:rsidRPr="00CD5495">
              <w:rPr>
                <w:rFonts w:ascii="Times New Roman" w:hAnsi="Times New Roman" w:cs="Times New Roman"/>
              </w:rPr>
              <w:t>Równa co najmniej 15% liczby osób mogących znajdować się na pokładzie statku powietrznego</w:t>
            </w:r>
            <w:r>
              <w:rPr>
                <w:rFonts w:ascii="Times New Roman" w:hAnsi="Times New Roman" w:cs="Times New Roman"/>
              </w:rPr>
              <w:t xml:space="preserve"> przewożącego największą liczbę osób</w:t>
            </w:r>
            <w:r w:rsidRPr="00CD5495">
              <w:rPr>
                <w:rFonts w:ascii="Times New Roman" w:hAnsi="Times New Roman" w:cs="Times New Roman"/>
              </w:rPr>
              <w:t>, wykonującego połączenia</w:t>
            </w:r>
            <w:r>
              <w:rPr>
                <w:rFonts w:ascii="Times New Roman" w:hAnsi="Times New Roman" w:cs="Times New Roman"/>
              </w:rPr>
              <w:t xml:space="preserve"> regularne</w:t>
            </w:r>
            <w:r w:rsidRPr="00CD5495">
              <w:rPr>
                <w:rFonts w:ascii="Times New Roman" w:hAnsi="Times New Roman" w:cs="Times New Roman"/>
              </w:rPr>
              <w:t xml:space="preserve"> na dane lotnisko</w:t>
            </w:r>
          </w:p>
        </w:tc>
      </w:tr>
      <w:tr w:rsidR="003E4EEB" w:rsidRPr="00AC3532" w:rsidTr="00874027">
        <w:trPr>
          <w:trHeight w:val="847"/>
        </w:trPr>
        <w:tc>
          <w:tcPr>
            <w:tcW w:w="675" w:type="dxa"/>
          </w:tcPr>
          <w:p w:rsidR="003E4EEB" w:rsidRPr="00CD5495" w:rsidRDefault="003E4EEB" w:rsidP="00874027">
            <w:pPr>
              <w:spacing w:after="0" w:line="240" w:lineRule="auto"/>
              <w:rPr>
                <w:rFonts w:ascii="Times New Roman" w:hAnsi="Times New Roman" w:cs="Times New Roman"/>
              </w:rPr>
            </w:pPr>
            <w:r>
              <w:rPr>
                <w:rFonts w:ascii="Times New Roman" w:hAnsi="Times New Roman" w:cs="Times New Roman"/>
              </w:rPr>
              <w:t>4.</w:t>
            </w:r>
          </w:p>
        </w:tc>
        <w:tc>
          <w:tcPr>
            <w:tcW w:w="4390" w:type="dxa"/>
            <w:shd w:val="clear" w:color="auto" w:fill="auto"/>
          </w:tcPr>
          <w:p w:rsidR="003E4EEB" w:rsidRPr="00CD5495" w:rsidRDefault="003E4EEB" w:rsidP="00874027">
            <w:pPr>
              <w:spacing w:after="0" w:line="240" w:lineRule="auto"/>
              <w:rPr>
                <w:rFonts w:ascii="Times New Roman" w:hAnsi="Times New Roman" w:cs="Times New Roman"/>
              </w:rPr>
            </w:pPr>
            <w:r w:rsidRPr="00CD5495">
              <w:rPr>
                <w:rFonts w:ascii="Times New Roman" w:hAnsi="Times New Roman" w:cs="Times New Roman"/>
              </w:rPr>
              <w:t>Kołnierze ortopedyczne dla dorosłych i dzieci</w:t>
            </w:r>
          </w:p>
        </w:tc>
        <w:tc>
          <w:tcPr>
            <w:tcW w:w="4823" w:type="dxa"/>
            <w:shd w:val="clear" w:color="auto" w:fill="auto"/>
          </w:tcPr>
          <w:p w:rsidR="003E4EEB" w:rsidRPr="00CD5495" w:rsidRDefault="003E4EEB" w:rsidP="00874027">
            <w:pPr>
              <w:spacing w:after="0" w:line="240" w:lineRule="auto"/>
              <w:rPr>
                <w:rFonts w:ascii="Times New Roman" w:hAnsi="Times New Roman" w:cs="Times New Roman"/>
              </w:rPr>
            </w:pPr>
            <w:r w:rsidRPr="00CD5495">
              <w:rPr>
                <w:rFonts w:ascii="Times New Roman" w:hAnsi="Times New Roman" w:cs="Times New Roman"/>
              </w:rPr>
              <w:t>Równa co najmniej 15% osób liczby mogących się znajdować na pokładzie statku powietrznego</w:t>
            </w:r>
            <w:r>
              <w:rPr>
                <w:rFonts w:ascii="Times New Roman" w:hAnsi="Times New Roman" w:cs="Times New Roman"/>
              </w:rPr>
              <w:t xml:space="preserve"> przewożącego największą liczbę osób</w:t>
            </w:r>
            <w:r w:rsidRPr="00CD5495">
              <w:rPr>
                <w:rFonts w:ascii="Times New Roman" w:hAnsi="Times New Roman" w:cs="Times New Roman"/>
              </w:rPr>
              <w:t>, wykonującego połączenia</w:t>
            </w:r>
            <w:r>
              <w:rPr>
                <w:rFonts w:ascii="Times New Roman" w:hAnsi="Times New Roman" w:cs="Times New Roman"/>
              </w:rPr>
              <w:t xml:space="preserve"> regularne</w:t>
            </w:r>
            <w:r w:rsidRPr="00CD5495">
              <w:rPr>
                <w:rFonts w:ascii="Times New Roman" w:hAnsi="Times New Roman" w:cs="Times New Roman"/>
              </w:rPr>
              <w:t xml:space="preserve"> na dane lotnisko 10% z tej liczby powinny stanowić kołnierze ortopedyczne dla dzieci</w:t>
            </w:r>
          </w:p>
        </w:tc>
      </w:tr>
      <w:tr w:rsidR="003E4EEB" w:rsidRPr="00B130A0" w:rsidTr="00874027">
        <w:trPr>
          <w:trHeight w:val="1115"/>
        </w:trPr>
        <w:tc>
          <w:tcPr>
            <w:tcW w:w="675" w:type="dxa"/>
          </w:tcPr>
          <w:p w:rsidR="003E4EEB" w:rsidRPr="00CD5495" w:rsidRDefault="003E4EEB" w:rsidP="00874027">
            <w:pPr>
              <w:spacing w:after="0" w:line="240" w:lineRule="auto"/>
              <w:rPr>
                <w:rFonts w:ascii="Times New Roman" w:hAnsi="Times New Roman" w:cs="Times New Roman"/>
              </w:rPr>
            </w:pPr>
            <w:r>
              <w:rPr>
                <w:rFonts w:ascii="Times New Roman" w:hAnsi="Times New Roman" w:cs="Times New Roman"/>
              </w:rPr>
              <w:t>5.</w:t>
            </w:r>
          </w:p>
        </w:tc>
        <w:tc>
          <w:tcPr>
            <w:tcW w:w="4390" w:type="dxa"/>
            <w:shd w:val="clear" w:color="auto" w:fill="auto"/>
          </w:tcPr>
          <w:p w:rsidR="003E4EEB" w:rsidRPr="00CD5495" w:rsidRDefault="003E4EEB" w:rsidP="00874027">
            <w:pPr>
              <w:spacing w:after="0" w:line="240" w:lineRule="auto"/>
              <w:rPr>
                <w:rFonts w:ascii="Times New Roman" w:hAnsi="Times New Roman" w:cs="Times New Roman"/>
              </w:rPr>
            </w:pPr>
            <w:r w:rsidRPr="00CD5495">
              <w:rPr>
                <w:rFonts w:ascii="Times New Roman" w:hAnsi="Times New Roman" w:cs="Times New Roman"/>
              </w:rPr>
              <w:t>Samodzielne zestawy ratownictwa medycznego</w:t>
            </w:r>
            <w:r w:rsidRPr="00D51108">
              <w:rPr>
                <w:rStyle w:val="Odwoanieprzypisudolnego"/>
                <w:rFonts w:ascii="Times New Roman" w:hAnsi="Times New Roman"/>
              </w:rPr>
              <w:footnoteReference w:id="5"/>
            </w:r>
            <w:r w:rsidRPr="00D51108">
              <w:rPr>
                <w:rFonts w:ascii="Times New Roman" w:hAnsi="Times New Roman" w:cs="Times New Roman"/>
                <w:vertAlign w:val="superscript"/>
              </w:rPr>
              <w:t>)</w:t>
            </w:r>
            <w:r w:rsidRPr="001A1252">
              <w:rPr>
                <w:rFonts w:ascii="Times New Roman" w:hAnsi="Times New Roman" w:cs="Times New Roman"/>
              </w:rPr>
              <w:t xml:space="preserve"> </w:t>
            </w:r>
            <w:bookmarkStart w:id="1" w:name="_Ref490129329"/>
            <w:r w:rsidRPr="001E6F91">
              <w:rPr>
                <w:rStyle w:val="Odwoanieprzypisudolnego"/>
                <w:rFonts w:ascii="Times New Roman" w:hAnsi="Times New Roman"/>
              </w:rPr>
              <w:footnoteReference w:id="6"/>
            </w:r>
            <w:bookmarkEnd w:id="1"/>
            <w:r w:rsidRPr="00D51108">
              <w:rPr>
                <w:rFonts w:ascii="Times New Roman" w:hAnsi="Times New Roman" w:cs="Times New Roman"/>
                <w:vertAlign w:val="superscript"/>
              </w:rPr>
              <w:t>)</w:t>
            </w:r>
            <w:r w:rsidRPr="00CD5495">
              <w:rPr>
                <w:rFonts w:ascii="Times New Roman" w:hAnsi="Times New Roman" w:cs="Times New Roman"/>
              </w:rPr>
              <w:t xml:space="preserve"> </w:t>
            </w:r>
          </w:p>
        </w:tc>
        <w:tc>
          <w:tcPr>
            <w:tcW w:w="4823" w:type="dxa"/>
            <w:shd w:val="clear" w:color="auto" w:fill="auto"/>
          </w:tcPr>
          <w:p w:rsidR="003E4EEB" w:rsidRPr="00CD5495" w:rsidRDefault="003E4EEB" w:rsidP="00874027">
            <w:pPr>
              <w:spacing w:after="0" w:line="240" w:lineRule="auto"/>
              <w:rPr>
                <w:rFonts w:ascii="Times New Roman" w:hAnsi="Times New Roman" w:cs="Times New Roman"/>
              </w:rPr>
            </w:pPr>
            <w:r w:rsidRPr="00CD5495">
              <w:rPr>
                <w:rFonts w:ascii="Times New Roman" w:hAnsi="Times New Roman" w:cs="Times New Roman"/>
              </w:rPr>
              <w:t>Równa co najmniej 15% liczby osób mogących się znajdować na pokładzie statku powietrznego</w:t>
            </w:r>
            <w:r>
              <w:rPr>
                <w:rFonts w:ascii="Times New Roman" w:hAnsi="Times New Roman" w:cs="Times New Roman"/>
              </w:rPr>
              <w:t xml:space="preserve"> przewożącego największą liczbę osób</w:t>
            </w:r>
            <w:r w:rsidRPr="00CD5495">
              <w:rPr>
                <w:rFonts w:ascii="Times New Roman" w:hAnsi="Times New Roman" w:cs="Times New Roman"/>
              </w:rPr>
              <w:t>, wykonującego połączenia</w:t>
            </w:r>
            <w:r>
              <w:rPr>
                <w:rFonts w:ascii="Times New Roman" w:hAnsi="Times New Roman" w:cs="Times New Roman"/>
              </w:rPr>
              <w:t xml:space="preserve"> regularne</w:t>
            </w:r>
            <w:r w:rsidRPr="00CD5495">
              <w:rPr>
                <w:rFonts w:ascii="Times New Roman" w:hAnsi="Times New Roman" w:cs="Times New Roman"/>
              </w:rPr>
              <w:t xml:space="preserve"> na dane lotnisko </w:t>
            </w:r>
          </w:p>
        </w:tc>
      </w:tr>
      <w:tr w:rsidR="003E4EEB" w:rsidRPr="00B130A0" w:rsidTr="00874027">
        <w:trPr>
          <w:trHeight w:val="834"/>
        </w:trPr>
        <w:tc>
          <w:tcPr>
            <w:tcW w:w="675" w:type="dxa"/>
          </w:tcPr>
          <w:p w:rsidR="003E4EEB" w:rsidRPr="00CD5495" w:rsidRDefault="003E4EEB" w:rsidP="00874027">
            <w:pPr>
              <w:spacing w:after="0" w:line="240" w:lineRule="auto"/>
              <w:rPr>
                <w:rFonts w:ascii="Times New Roman" w:hAnsi="Times New Roman" w:cs="Times New Roman"/>
              </w:rPr>
            </w:pPr>
            <w:r>
              <w:rPr>
                <w:rFonts w:ascii="Times New Roman" w:hAnsi="Times New Roman" w:cs="Times New Roman"/>
              </w:rPr>
              <w:t>6.</w:t>
            </w:r>
          </w:p>
        </w:tc>
        <w:tc>
          <w:tcPr>
            <w:tcW w:w="4390" w:type="dxa"/>
            <w:shd w:val="clear" w:color="auto" w:fill="auto"/>
          </w:tcPr>
          <w:p w:rsidR="003E4EEB" w:rsidRPr="00CD5495" w:rsidRDefault="003E4EEB" w:rsidP="00874027">
            <w:pPr>
              <w:spacing w:after="0" w:line="240" w:lineRule="auto"/>
              <w:rPr>
                <w:rFonts w:ascii="Times New Roman" w:hAnsi="Times New Roman" w:cs="Times New Roman"/>
              </w:rPr>
            </w:pPr>
            <w:r w:rsidRPr="00CD5495">
              <w:rPr>
                <w:rFonts w:ascii="Times New Roman" w:hAnsi="Times New Roman" w:cs="Times New Roman"/>
              </w:rPr>
              <w:t>Zestaw lub zestawy do tlenoterapii masowej, posiadający możliwość wentylowania pacjentów FiO</w:t>
            </w:r>
            <w:r w:rsidRPr="00D51108">
              <w:rPr>
                <w:rFonts w:ascii="Times New Roman" w:hAnsi="Times New Roman" w:cs="Times New Roman"/>
                <w:vertAlign w:val="subscript"/>
              </w:rPr>
              <w:t>2</w:t>
            </w:r>
            <w:r w:rsidRPr="00CD5495">
              <w:rPr>
                <w:rFonts w:ascii="Times New Roman" w:hAnsi="Times New Roman" w:cs="Times New Roman"/>
              </w:rPr>
              <w:t xml:space="preserve"> pow</w:t>
            </w:r>
            <w:r>
              <w:rPr>
                <w:rFonts w:ascii="Times New Roman" w:hAnsi="Times New Roman" w:cs="Times New Roman"/>
              </w:rPr>
              <w:t>yżej</w:t>
            </w:r>
            <w:r w:rsidRPr="00CD5495">
              <w:rPr>
                <w:rFonts w:ascii="Times New Roman" w:hAnsi="Times New Roman" w:cs="Times New Roman"/>
              </w:rPr>
              <w:t xml:space="preserve"> 90% przez minimum </w:t>
            </w:r>
            <w:r>
              <w:rPr>
                <w:rFonts w:ascii="Times New Roman" w:hAnsi="Times New Roman" w:cs="Times New Roman"/>
              </w:rPr>
              <w:t>20 minut</w:t>
            </w:r>
            <w:r>
              <w:rPr>
                <w:rStyle w:val="Odwoanieprzypisudolnego"/>
                <w:rFonts w:ascii="Times New Roman" w:hAnsi="Times New Roman"/>
              </w:rPr>
              <w:footnoteReference w:id="7"/>
            </w:r>
            <w:r w:rsidRPr="003F2043">
              <w:rPr>
                <w:rFonts w:ascii="Times New Roman" w:hAnsi="Times New Roman" w:cs="Times New Roman"/>
                <w:vertAlign w:val="superscript"/>
              </w:rPr>
              <w:t>)</w:t>
            </w:r>
          </w:p>
        </w:tc>
        <w:tc>
          <w:tcPr>
            <w:tcW w:w="4823" w:type="dxa"/>
            <w:shd w:val="clear" w:color="auto" w:fill="auto"/>
          </w:tcPr>
          <w:p w:rsidR="003E4EEB" w:rsidRPr="00CD5495" w:rsidRDefault="003E4EEB" w:rsidP="00874027">
            <w:pPr>
              <w:spacing w:after="0" w:line="240" w:lineRule="auto"/>
              <w:rPr>
                <w:rFonts w:ascii="Times New Roman" w:hAnsi="Times New Roman" w:cs="Times New Roman"/>
              </w:rPr>
            </w:pPr>
            <w:r w:rsidRPr="00CD5495">
              <w:rPr>
                <w:rFonts w:ascii="Times New Roman" w:hAnsi="Times New Roman" w:cs="Times New Roman"/>
              </w:rPr>
              <w:t>Minimalna liczba stanowisk do jednoczesnej tlenoterapii</w:t>
            </w:r>
            <w:r>
              <w:rPr>
                <w:rFonts w:ascii="Times New Roman" w:hAnsi="Times New Roman" w:cs="Times New Roman"/>
              </w:rPr>
              <w:t xml:space="preserve"> powinna być</w:t>
            </w:r>
            <w:r w:rsidRPr="00CD5495">
              <w:rPr>
                <w:rFonts w:ascii="Times New Roman" w:hAnsi="Times New Roman" w:cs="Times New Roman"/>
              </w:rPr>
              <w:t xml:space="preserve"> równa 15% liczby osób mogących znajdować się na pokładzie </w:t>
            </w:r>
            <w:r>
              <w:rPr>
                <w:rFonts w:ascii="Times New Roman" w:hAnsi="Times New Roman" w:cs="Times New Roman"/>
              </w:rPr>
              <w:t>statku powietrznego przewożącego największą liczbę osób</w:t>
            </w:r>
            <w:r w:rsidRPr="00CD5495">
              <w:rPr>
                <w:rFonts w:ascii="Times New Roman" w:hAnsi="Times New Roman" w:cs="Times New Roman"/>
              </w:rPr>
              <w:t>, wykonującego połączenia</w:t>
            </w:r>
            <w:r>
              <w:rPr>
                <w:rFonts w:ascii="Times New Roman" w:hAnsi="Times New Roman" w:cs="Times New Roman"/>
              </w:rPr>
              <w:t xml:space="preserve"> regularne</w:t>
            </w:r>
            <w:r w:rsidRPr="00CD5495">
              <w:rPr>
                <w:rFonts w:ascii="Times New Roman" w:hAnsi="Times New Roman" w:cs="Times New Roman"/>
              </w:rPr>
              <w:t xml:space="preserve"> na dane lotnisko</w:t>
            </w:r>
          </w:p>
        </w:tc>
      </w:tr>
      <w:tr w:rsidR="003E4EEB" w:rsidRPr="00B130A0" w:rsidTr="00874027">
        <w:trPr>
          <w:trHeight w:val="340"/>
        </w:trPr>
        <w:tc>
          <w:tcPr>
            <w:tcW w:w="675" w:type="dxa"/>
          </w:tcPr>
          <w:p w:rsidR="003E4EEB" w:rsidRPr="00CD5495" w:rsidRDefault="003E4EEB" w:rsidP="00874027">
            <w:pPr>
              <w:spacing w:after="0" w:line="240" w:lineRule="auto"/>
              <w:rPr>
                <w:rFonts w:ascii="Times New Roman" w:hAnsi="Times New Roman" w:cs="Times New Roman"/>
              </w:rPr>
            </w:pPr>
            <w:r>
              <w:rPr>
                <w:rFonts w:ascii="Times New Roman" w:hAnsi="Times New Roman" w:cs="Times New Roman"/>
              </w:rPr>
              <w:lastRenderedPageBreak/>
              <w:t>7.</w:t>
            </w:r>
          </w:p>
        </w:tc>
        <w:tc>
          <w:tcPr>
            <w:tcW w:w="4390" w:type="dxa"/>
            <w:shd w:val="clear" w:color="auto" w:fill="auto"/>
          </w:tcPr>
          <w:p w:rsidR="003E4EEB" w:rsidRPr="00CD5495" w:rsidRDefault="003E4EEB" w:rsidP="00874027">
            <w:pPr>
              <w:spacing w:after="0" w:line="240" w:lineRule="auto"/>
              <w:rPr>
                <w:rFonts w:ascii="Times New Roman" w:hAnsi="Times New Roman" w:cs="Times New Roman"/>
              </w:rPr>
            </w:pPr>
            <w:r w:rsidRPr="00CD5495">
              <w:rPr>
                <w:rFonts w:ascii="Times New Roman" w:hAnsi="Times New Roman" w:cs="Times New Roman"/>
              </w:rPr>
              <w:t>Zestawy infuzyjne obejmujące płyny dożylne, zestawy do podawania płynów oraz podgrzewacz do płynów infuzyjnych</w:t>
            </w:r>
            <w:bookmarkStart w:id="2" w:name="_Ref490131632"/>
            <w:r>
              <w:rPr>
                <w:rStyle w:val="Odwoanieprzypisudolnego"/>
                <w:rFonts w:ascii="Times New Roman" w:hAnsi="Times New Roman"/>
              </w:rPr>
              <w:footnoteReference w:id="8"/>
            </w:r>
            <w:bookmarkEnd w:id="2"/>
            <w:r>
              <w:rPr>
                <w:rStyle w:val="Odwoanieprzypisudolnego"/>
                <w:rFonts w:ascii="Times New Roman" w:hAnsi="Times New Roman"/>
              </w:rPr>
              <w:t>)</w:t>
            </w:r>
            <w:r>
              <w:rPr>
                <w:rFonts w:ascii="Times New Roman" w:hAnsi="Times New Roman"/>
              </w:rPr>
              <w:t xml:space="preserve"> </w:t>
            </w:r>
            <w:r>
              <w:rPr>
                <w:rStyle w:val="Odwoanieprzypisudolnego"/>
                <w:rFonts w:ascii="Times New Roman" w:hAnsi="Times New Roman"/>
              </w:rPr>
              <w:footnoteReference w:id="9"/>
            </w:r>
            <w:r w:rsidRPr="00F405C6">
              <w:rPr>
                <w:rFonts w:ascii="Times New Roman" w:hAnsi="Times New Roman"/>
                <w:vertAlign w:val="superscript"/>
              </w:rPr>
              <w:t>)</w:t>
            </w:r>
          </w:p>
        </w:tc>
        <w:tc>
          <w:tcPr>
            <w:tcW w:w="4823" w:type="dxa"/>
            <w:shd w:val="clear" w:color="auto" w:fill="auto"/>
          </w:tcPr>
          <w:p w:rsidR="003E4EEB" w:rsidRPr="00CD5495" w:rsidRDefault="003E4EEB" w:rsidP="00874027">
            <w:pPr>
              <w:spacing w:after="0" w:line="240" w:lineRule="auto"/>
              <w:rPr>
                <w:rFonts w:ascii="Times New Roman" w:hAnsi="Times New Roman" w:cs="Times New Roman"/>
              </w:rPr>
            </w:pPr>
            <w:r w:rsidRPr="00CD5495">
              <w:rPr>
                <w:rFonts w:ascii="Times New Roman" w:hAnsi="Times New Roman" w:cs="Times New Roman"/>
              </w:rPr>
              <w:t>Minimalna liczba zestawów infuzyjnych równa</w:t>
            </w:r>
            <w:r>
              <w:rPr>
                <w:rFonts w:ascii="Times New Roman" w:hAnsi="Times New Roman" w:cs="Times New Roman"/>
              </w:rPr>
              <w:t xml:space="preserve">        </w:t>
            </w:r>
            <w:r w:rsidRPr="001333CB">
              <w:rPr>
                <w:rFonts w:ascii="Times New Roman" w:hAnsi="Times New Roman" w:cs="Times New Roman"/>
              </w:rPr>
              <w:t xml:space="preserve">15 </w:t>
            </w:r>
            <w:r w:rsidRPr="00CD5495">
              <w:rPr>
                <w:rFonts w:ascii="Times New Roman" w:hAnsi="Times New Roman" w:cs="Times New Roman"/>
              </w:rPr>
              <w:t>% liczby osób mogących znajdować się na pokładzie statku powietrznego</w:t>
            </w:r>
            <w:r>
              <w:rPr>
                <w:rFonts w:ascii="Times New Roman" w:hAnsi="Times New Roman" w:cs="Times New Roman"/>
              </w:rPr>
              <w:t xml:space="preserve"> przewożącego największą liczbę osób</w:t>
            </w:r>
            <w:r w:rsidRPr="00CD5495">
              <w:rPr>
                <w:rFonts w:ascii="Times New Roman" w:hAnsi="Times New Roman" w:cs="Times New Roman"/>
              </w:rPr>
              <w:t>, wykonującego połączenia</w:t>
            </w:r>
            <w:r>
              <w:rPr>
                <w:rFonts w:ascii="Times New Roman" w:hAnsi="Times New Roman" w:cs="Times New Roman"/>
              </w:rPr>
              <w:t xml:space="preserve"> regularne</w:t>
            </w:r>
            <w:r w:rsidRPr="00CD5495">
              <w:rPr>
                <w:rFonts w:ascii="Times New Roman" w:hAnsi="Times New Roman" w:cs="Times New Roman"/>
              </w:rPr>
              <w:t xml:space="preserve"> na dane lotnisko</w:t>
            </w:r>
          </w:p>
        </w:tc>
      </w:tr>
      <w:tr w:rsidR="003E4EEB" w:rsidTr="00874027">
        <w:trPr>
          <w:trHeight w:val="834"/>
        </w:trPr>
        <w:tc>
          <w:tcPr>
            <w:tcW w:w="675" w:type="dxa"/>
          </w:tcPr>
          <w:p w:rsidR="003E4EEB" w:rsidRPr="00CD5495" w:rsidRDefault="003E4EEB" w:rsidP="00874027">
            <w:pPr>
              <w:spacing w:after="0" w:line="240" w:lineRule="auto"/>
              <w:rPr>
                <w:rFonts w:ascii="Times New Roman" w:hAnsi="Times New Roman" w:cs="Times New Roman"/>
              </w:rPr>
            </w:pPr>
            <w:r>
              <w:rPr>
                <w:rFonts w:ascii="Times New Roman" w:hAnsi="Times New Roman" w:cs="Times New Roman"/>
              </w:rPr>
              <w:t>8.</w:t>
            </w:r>
          </w:p>
        </w:tc>
        <w:tc>
          <w:tcPr>
            <w:tcW w:w="4390" w:type="dxa"/>
            <w:shd w:val="clear" w:color="auto" w:fill="auto"/>
          </w:tcPr>
          <w:p w:rsidR="003E4EEB" w:rsidRPr="00CD5495" w:rsidRDefault="003E4EEB" w:rsidP="00874027">
            <w:pPr>
              <w:spacing w:after="0" w:line="240" w:lineRule="auto"/>
              <w:rPr>
                <w:rFonts w:ascii="Times New Roman" w:hAnsi="Times New Roman" w:cs="Times New Roman"/>
              </w:rPr>
            </w:pPr>
            <w:r w:rsidRPr="00CD5495">
              <w:rPr>
                <w:rFonts w:ascii="Times New Roman" w:hAnsi="Times New Roman" w:cs="Times New Roman"/>
              </w:rPr>
              <w:t>Zestaw wkłuć doszpikowych</w:t>
            </w:r>
            <w:r w:rsidRPr="00BC7197">
              <w:rPr>
                <w:rFonts w:ascii="Times New Roman" w:hAnsi="Times New Roman" w:cs="Times New Roman"/>
                <w:vertAlign w:val="superscript"/>
              </w:rPr>
              <w:t>5)</w:t>
            </w:r>
          </w:p>
        </w:tc>
        <w:tc>
          <w:tcPr>
            <w:tcW w:w="4823" w:type="dxa"/>
            <w:shd w:val="clear" w:color="auto" w:fill="auto"/>
          </w:tcPr>
          <w:p w:rsidR="003E4EEB" w:rsidRPr="001333CB" w:rsidRDefault="003E4EEB" w:rsidP="00874027">
            <w:pPr>
              <w:spacing w:after="0" w:line="240" w:lineRule="auto"/>
              <w:rPr>
                <w:rFonts w:ascii="Times New Roman" w:hAnsi="Times New Roman" w:cs="Times New Roman"/>
              </w:rPr>
            </w:pPr>
            <w:r w:rsidRPr="001333CB">
              <w:rPr>
                <w:rFonts w:ascii="Times New Roman" w:hAnsi="Times New Roman" w:cs="Times New Roman"/>
              </w:rPr>
              <w:t>15 kompletów, w tym 2 dla dzieci</w:t>
            </w:r>
          </w:p>
        </w:tc>
      </w:tr>
      <w:tr w:rsidR="003E4EEB" w:rsidRPr="00B130A0" w:rsidTr="00874027">
        <w:trPr>
          <w:trHeight w:val="561"/>
        </w:trPr>
        <w:tc>
          <w:tcPr>
            <w:tcW w:w="675" w:type="dxa"/>
          </w:tcPr>
          <w:p w:rsidR="003E4EEB" w:rsidRPr="00CD5495" w:rsidRDefault="003E4EEB" w:rsidP="00874027">
            <w:pPr>
              <w:spacing w:after="0" w:line="240" w:lineRule="auto"/>
              <w:rPr>
                <w:rFonts w:ascii="Times New Roman" w:hAnsi="Times New Roman" w:cs="Times New Roman"/>
              </w:rPr>
            </w:pPr>
            <w:r>
              <w:rPr>
                <w:rFonts w:ascii="Times New Roman" w:hAnsi="Times New Roman" w:cs="Times New Roman"/>
              </w:rPr>
              <w:t>9.</w:t>
            </w:r>
          </w:p>
        </w:tc>
        <w:tc>
          <w:tcPr>
            <w:tcW w:w="4390" w:type="dxa"/>
            <w:shd w:val="clear" w:color="auto" w:fill="auto"/>
          </w:tcPr>
          <w:p w:rsidR="003E4EEB" w:rsidRPr="00CD5495" w:rsidRDefault="003E4EEB" w:rsidP="00874027">
            <w:pPr>
              <w:spacing w:after="0" w:line="240" w:lineRule="auto"/>
              <w:rPr>
                <w:rFonts w:ascii="Times New Roman" w:hAnsi="Times New Roman" w:cs="Times New Roman"/>
              </w:rPr>
            </w:pPr>
            <w:r w:rsidRPr="00CD5495">
              <w:rPr>
                <w:rFonts w:ascii="Times New Roman" w:hAnsi="Times New Roman" w:cs="Times New Roman"/>
              </w:rPr>
              <w:t>Plecakowe zestawy do resuscytacji i zaawansowanego udrażniania dróg oddechowych, umożliwiające co najmniej założenie przyrządów nagłośniowych i rurek intubacyjnych, odessanie dróg oddechowych, prowadzenie wentylacji zastępczej, wyposażenie w produkty lecznicze i wyroby medyczne</w:t>
            </w:r>
            <w:r w:rsidRPr="00BC7197">
              <w:rPr>
                <w:rFonts w:ascii="Times New Roman" w:hAnsi="Times New Roman" w:cs="Times New Roman"/>
                <w:vertAlign w:val="superscript"/>
              </w:rPr>
              <w:t>5)</w:t>
            </w:r>
            <w:r>
              <w:rPr>
                <w:rFonts w:ascii="Times New Roman" w:hAnsi="Times New Roman" w:cs="Times New Roman"/>
              </w:rPr>
              <w:t xml:space="preserve"> </w:t>
            </w:r>
            <w:r>
              <w:rPr>
                <w:rStyle w:val="Odwoanieprzypisudolnego"/>
                <w:rFonts w:ascii="Times New Roman" w:hAnsi="Times New Roman"/>
              </w:rPr>
              <w:footnoteReference w:id="10"/>
            </w:r>
            <w:r>
              <w:rPr>
                <w:rStyle w:val="Odwoanieprzypisudolnego"/>
                <w:rFonts w:ascii="Times New Roman" w:hAnsi="Times New Roman"/>
              </w:rPr>
              <w:t>)</w:t>
            </w:r>
            <w:r w:rsidRPr="00CD5495">
              <w:rPr>
                <w:rFonts w:ascii="Times New Roman" w:hAnsi="Times New Roman" w:cs="Times New Roman"/>
              </w:rPr>
              <w:t xml:space="preserve"> </w:t>
            </w:r>
          </w:p>
        </w:tc>
        <w:tc>
          <w:tcPr>
            <w:tcW w:w="4823" w:type="dxa"/>
            <w:shd w:val="clear" w:color="auto" w:fill="auto"/>
          </w:tcPr>
          <w:p w:rsidR="003E4EEB" w:rsidRPr="00CD5495" w:rsidRDefault="003E4EEB" w:rsidP="00874027">
            <w:pPr>
              <w:spacing w:after="0" w:line="240" w:lineRule="auto"/>
              <w:rPr>
                <w:rFonts w:ascii="Times New Roman" w:hAnsi="Times New Roman" w:cs="Times New Roman"/>
              </w:rPr>
            </w:pPr>
            <w:r w:rsidRPr="00CD5495">
              <w:rPr>
                <w:rFonts w:ascii="Times New Roman" w:hAnsi="Times New Roman" w:cs="Times New Roman"/>
              </w:rPr>
              <w:t>Minimalna liczba zestawów równa 5% liczby osób mogących znajdować się na pokładzie statku powietrznego</w:t>
            </w:r>
            <w:r>
              <w:rPr>
                <w:rFonts w:ascii="Times New Roman" w:hAnsi="Times New Roman" w:cs="Times New Roman"/>
              </w:rPr>
              <w:t xml:space="preserve"> przewożącego największą liczbę osób</w:t>
            </w:r>
            <w:r w:rsidRPr="00CD5495">
              <w:rPr>
                <w:rFonts w:ascii="Times New Roman" w:hAnsi="Times New Roman" w:cs="Times New Roman"/>
              </w:rPr>
              <w:t>, wykonującego połączenia</w:t>
            </w:r>
            <w:r>
              <w:rPr>
                <w:rFonts w:ascii="Times New Roman" w:hAnsi="Times New Roman" w:cs="Times New Roman"/>
              </w:rPr>
              <w:t xml:space="preserve"> regularne</w:t>
            </w:r>
            <w:r w:rsidRPr="00CD5495">
              <w:rPr>
                <w:rFonts w:ascii="Times New Roman" w:hAnsi="Times New Roman" w:cs="Times New Roman"/>
              </w:rPr>
              <w:t xml:space="preserve"> na dane lotnisko</w:t>
            </w:r>
          </w:p>
        </w:tc>
      </w:tr>
      <w:tr w:rsidR="003E4EEB" w:rsidRPr="00B130A0" w:rsidTr="00874027">
        <w:trPr>
          <w:trHeight w:val="428"/>
        </w:trPr>
        <w:tc>
          <w:tcPr>
            <w:tcW w:w="675" w:type="dxa"/>
          </w:tcPr>
          <w:p w:rsidR="003E4EEB" w:rsidRPr="00CD5495" w:rsidRDefault="003E4EEB" w:rsidP="00874027">
            <w:pPr>
              <w:spacing w:after="0" w:line="240" w:lineRule="auto"/>
              <w:rPr>
                <w:rFonts w:ascii="Times New Roman" w:hAnsi="Times New Roman" w:cs="Times New Roman"/>
              </w:rPr>
            </w:pPr>
            <w:r>
              <w:rPr>
                <w:rFonts w:ascii="Times New Roman" w:hAnsi="Times New Roman" w:cs="Times New Roman"/>
              </w:rPr>
              <w:t>10.</w:t>
            </w:r>
          </w:p>
        </w:tc>
        <w:tc>
          <w:tcPr>
            <w:tcW w:w="4390" w:type="dxa"/>
            <w:shd w:val="clear" w:color="auto" w:fill="auto"/>
            <w:vAlign w:val="center"/>
          </w:tcPr>
          <w:p w:rsidR="003E4EEB" w:rsidRPr="00CD5495" w:rsidRDefault="003E4EEB" w:rsidP="00874027">
            <w:pPr>
              <w:spacing w:after="0" w:line="240" w:lineRule="auto"/>
              <w:rPr>
                <w:rFonts w:ascii="Times New Roman" w:hAnsi="Times New Roman" w:cs="Times New Roman"/>
              </w:rPr>
            </w:pPr>
            <w:r w:rsidRPr="00CD5495">
              <w:rPr>
                <w:rFonts w:ascii="Times New Roman" w:hAnsi="Times New Roman" w:cs="Times New Roman"/>
              </w:rPr>
              <w:t>Defibrylatory manualne z możliwością wykonania kardiowersji, elektrostymulacji i 12-o odprowadzeniowego EKG oraz monitorowania EtCO</w:t>
            </w:r>
            <w:r w:rsidRPr="001A1252">
              <w:rPr>
                <w:rFonts w:ascii="Times New Roman" w:hAnsi="Times New Roman" w:cs="Times New Roman"/>
              </w:rPr>
              <w:t>2</w:t>
            </w:r>
            <w:r w:rsidRPr="00BD30C5">
              <w:rPr>
                <w:rFonts w:ascii="Times New Roman" w:hAnsi="Times New Roman" w:cs="Times New Roman"/>
                <w:vertAlign w:val="superscript"/>
              </w:rPr>
              <w:t>5)</w:t>
            </w:r>
          </w:p>
        </w:tc>
        <w:tc>
          <w:tcPr>
            <w:tcW w:w="4823" w:type="dxa"/>
            <w:shd w:val="clear" w:color="auto" w:fill="auto"/>
            <w:vAlign w:val="center"/>
          </w:tcPr>
          <w:p w:rsidR="003E4EEB" w:rsidRPr="00CD5495" w:rsidRDefault="003E4EEB" w:rsidP="00874027">
            <w:pPr>
              <w:spacing w:after="0" w:line="240" w:lineRule="auto"/>
              <w:jc w:val="center"/>
              <w:rPr>
                <w:rFonts w:ascii="Times New Roman" w:hAnsi="Times New Roman" w:cs="Times New Roman"/>
              </w:rPr>
            </w:pPr>
            <w:r w:rsidRPr="00CD5495">
              <w:rPr>
                <w:rFonts w:ascii="Times New Roman" w:hAnsi="Times New Roman" w:cs="Times New Roman"/>
              </w:rPr>
              <w:t>2</w:t>
            </w:r>
            <w:r>
              <w:rPr>
                <w:rStyle w:val="Odwoanieprzypisudolnego"/>
                <w:rFonts w:ascii="Times New Roman" w:hAnsi="Times New Roman"/>
              </w:rPr>
              <w:footnoteReference w:id="11"/>
            </w:r>
            <w:r w:rsidRPr="00D51108">
              <w:rPr>
                <w:rFonts w:ascii="Times New Roman" w:hAnsi="Times New Roman" w:cs="Times New Roman"/>
                <w:vertAlign w:val="superscript"/>
              </w:rPr>
              <w:t>)</w:t>
            </w:r>
          </w:p>
        </w:tc>
      </w:tr>
      <w:tr w:rsidR="003E4EEB" w:rsidRPr="00B130A0" w:rsidTr="00874027">
        <w:trPr>
          <w:trHeight w:val="428"/>
        </w:trPr>
        <w:tc>
          <w:tcPr>
            <w:tcW w:w="675" w:type="dxa"/>
          </w:tcPr>
          <w:p w:rsidR="003E4EEB" w:rsidRDefault="003E4EEB" w:rsidP="00874027">
            <w:pPr>
              <w:spacing w:after="0" w:line="240" w:lineRule="auto"/>
              <w:rPr>
                <w:rFonts w:ascii="Times New Roman" w:hAnsi="Times New Roman" w:cs="Times New Roman"/>
              </w:rPr>
            </w:pPr>
            <w:r>
              <w:rPr>
                <w:rFonts w:ascii="Times New Roman" w:hAnsi="Times New Roman" w:cs="Times New Roman"/>
              </w:rPr>
              <w:t>11.</w:t>
            </w:r>
          </w:p>
        </w:tc>
        <w:tc>
          <w:tcPr>
            <w:tcW w:w="4390" w:type="dxa"/>
            <w:shd w:val="clear" w:color="auto" w:fill="auto"/>
            <w:vAlign w:val="center"/>
          </w:tcPr>
          <w:p w:rsidR="003E4EEB" w:rsidRPr="003A74EB" w:rsidRDefault="003E4EEB" w:rsidP="00874027">
            <w:pPr>
              <w:spacing w:after="0" w:line="240" w:lineRule="auto"/>
              <w:rPr>
                <w:rFonts w:ascii="Times New Roman" w:hAnsi="Times New Roman" w:cs="Times New Roman"/>
              </w:rPr>
            </w:pPr>
            <w:r w:rsidRPr="003A74EB">
              <w:rPr>
                <w:rFonts w:ascii="Times New Roman" w:hAnsi="Times New Roman"/>
              </w:rPr>
              <w:t>Przenośny zestaw tlenowy, zawierający m.in.: torbę, butlę tlenową, reduktor tlenowy, respirator transportowy</w:t>
            </w:r>
          </w:p>
        </w:tc>
        <w:tc>
          <w:tcPr>
            <w:tcW w:w="4823" w:type="dxa"/>
            <w:shd w:val="clear" w:color="auto" w:fill="auto"/>
            <w:vAlign w:val="center"/>
          </w:tcPr>
          <w:p w:rsidR="003E4EEB" w:rsidRPr="00CD5495" w:rsidRDefault="003E4EEB" w:rsidP="00874027">
            <w:pPr>
              <w:spacing w:after="0" w:line="240" w:lineRule="auto"/>
              <w:jc w:val="center"/>
              <w:rPr>
                <w:rFonts w:ascii="Times New Roman" w:hAnsi="Times New Roman" w:cs="Times New Roman"/>
              </w:rPr>
            </w:pPr>
            <w:r>
              <w:rPr>
                <w:rFonts w:ascii="Times New Roman" w:hAnsi="Times New Roman" w:cs="Times New Roman"/>
              </w:rPr>
              <w:t>2</w:t>
            </w:r>
            <w:r>
              <w:rPr>
                <w:rFonts w:ascii="Times New Roman" w:hAnsi="Times New Roman" w:cs="Times New Roman"/>
                <w:vertAlign w:val="superscript"/>
              </w:rPr>
              <w:t>7</w:t>
            </w:r>
            <w:r w:rsidRPr="00D51108">
              <w:rPr>
                <w:rFonts w:ascii="Times New Roman" w:hAnsi="Times New Roman" w:cs="Times New Roman"/>
                <w:vertAlign w:val="superscript"/>
              </w:rPr>
              <w:t>)</w:t>
            </w:r>
          </w:p>
        </w:tc>
      </w:tr>
      <w:tr w:rsidR="003E4EEB" w:rsidRPr="00B130A0" w:rsidTr="00874027">
        <w:trPr>
          <w:trHeight w:val="428"/>
        </w:trPr>
        <w:tc>
          <w:tcPr>
            <w:tcW w:w="675" w:type="dxa"/>
          </w:tcPr>
          <w:p w:rsidR="003E4EEB" w:rsidRDefault="003E4EEB" w:rsidP="00874027">
            <w:pPr>
              <w:spacing w:after="0" w:line="240" w:lineRule="auto"/>
              <w:rPr>
                <w:rFonts w:ascii="Times New Roman" w:hAnsi="Times New Roman" w:cs="Times New Roman"/>
              </w:rPr>
            </w:pPr>
            <w:r>
              <w:rPr>
                <w:rFonts w:ascii="Times New Roman" w:hAnsi="Times New Roman" w:cs="Times New Roman"/>
              </w:rPr>
              <w:t>12.</w:t>
            </w:r>
          </w:p>
        </w:tc>
        <w:tc>
          <w:tcPr>
            <w:tcW w:w="4390" w:type="dxa"/>
            <w:shd w:val="clear" w:color="auto" w:fill="auto"/>
            <w:vAlign w:val="center"/>
          </w:tcPr>
          <w:p w:rsidR="003E4EEB" w:rsidRPr="00CD5495" w:rsidRDefault="003E4EEB" w:rsidP="00874027">
            <w:pPr>
              <w:spacing w:after="0" w:line="240" w:lineRule="auto"/>
              <w:rPr>
                <w:rFonts w:ascii="Times New Roman" w:hAnsi="Times New Roman" w:cs="Times New Roman"/>
              </w:rPr>
            </w:pPr>
            <w:r>
              <w:rPr>
                <w:rFonts w:ascii="Times New Roman" w:hAnsi="Times New Roman" w:cs="Times New Roman"/>
              </w:rPr>
              <w:t>Urządzenia odsysające możliwe do wykorzystania przez wielu pacjentów</w:t>
            </w:r>
          </w:p>
        </w:tc>
        <w:tc>
          <w:tcPr>
            <w:tcW w:w="4823" w:type="dxa"/>
            <w:shd w:val="clear" w:color="auto" w:fill="auto"/>
            <w:vAlign w:val="center"/>
          </w:tcPr>
          <w:p w:rsidR="003E4EEB" w:rsidRPr="00D51108" w:rsidRDefault="003E4EEB" w:rsidP="00874027">
            <w:pPr>
              <w:spacing w:after="0" w:line="240" w:lineRule="auto"/>
              <w:jc w:val="center"/>
              <w:rPr>
                <w:rFonts w:ascii="Times New Roman" w:hAnsi="Times New Roman" w:cs="Times New Roman"/>
                <w:vertAlign w:val="superscript"/>
              </w:rPr>
            </w:pPr>
            <w:r>
              <w:rPr>
                <w:rFonts w:ascii="Times New Roman" w:hAnsi="Times New Roman" w:cs="Times New Roman"/>
              </w:rPr>
              <w:t>2</w:t>
            </w:r>
            <w:r>
              <w:rPr>
                <w:rFonts w:ascii="Times New Roman" w:hAnsi="Times New Roman" w:cs="Times New Roman"/>
                <w:vertAlign w:val="superscript"/>
              </w:rPr>
              <w:t>7)</w:t>
            </w:r>
          </w:p>
        </w:tc>
      </w:tr>
      <w:tr w:rsidR="003E4EEB" w:rsidRPr="00B130A0" w:rsidTr="00874027">
        <w:trPr>
          <w:trHeight w:val="428"/>
        </w:trPr>
        <w:tc>
          <w:tcPr>
            <w:tcW w:w="675" w:type="dxa"/>
          </w:tcPr>
          <w:p w:rsidR="003E4EEB" w:rsidRDefault="003E4EEB" w:rsidP="00874027">
            <w:pPr>
              <w:spacing w:after="0" w:line="240" w:lineRule="auto"/>
              <w:rPr>
                <w:rFonts w:ascii="Times New Roman" w:hAnsi="Times New Roman" w:cs="Times New Roman"/>
              </w:rPr>
            </w:pPr>
            <w:r>
              <w:rPr>
                <w:rFonts w:ascii="Times New Roman" w:hAnsi="Times New Roman" w:cs="Times New Roman"/>
              </w:rPr>
              <w:t>13.</w:t>
            </w:r>
          </w:p>
        </w:tc>
        <w:tc>
          <w:tcPr>
            <w:tcW w:w="4390" w:type="dxa"/>
            <w:shd w:val="clear" w:color="auto" w:fill="auto"/>
          </w:tcPr>
          <w:p w:rsidR="003E4EEB" w:rsidRPr="00CD5495" w:rsidRDefault="003E4EEB" w:rsidP="00874027">
            <w:pPr>
              <w:spacing w:after="0" w:line="240" w:lineRule="auto"/>
              <w:rPr>
                <w:rFonts w:ascii="Times New Roman" w:hAnsi="Times New Roman" w:cs="Times New Roman"/>
              </w:rPr>
            </w:pPr>
            <w:r>
              <w:rPr>
                <w:rFonts w:ascii="Times New Roman" w:hAnsi="Times New Roman" w:cs="Times New Roman"/>
              </w:rPr>
              <w:t>Worki z tworzywa lub trumny na zwłoki</w:t>
            </w:r>
          </w:p>
        </w:tc>
        <w:tc>
          <w:tcPr>
            <w:tcW w:w="4823" w:type="dxa"/>
            <w:shd w:val="clear" w:color="auto" w:fill="auto"/>
            <w:vAlign w:val="center"/>
          </w:tcPr>
          <w:p w:rsidR="003E4EEB" w:rsidRPr="00CD5495" w:rsidRDefault="003E4EEB" w:rsidP="00874027">
            <w:pPr>
              <w:spacing w:after="0" w:line="240" w:lineRule="auto"/>
              <w:rPr>
                <w:rFonts w:ascii="Times New Roman" w:hAnsi="Times New Roman" w:cs="Times New Roman"/>
              </w:rPr>
            </w:pPr>
            <w:r>
              <w:rPr>
                <w:rFonts w:ascii="Times New Roman" w:hAnsi="Times New Roman" w:cs="Times New Roman"/>
              </w:rPr>
              <w:t>Równa co najmniej 25% liczby osób mogących znajdować się na pokładzie największego statku powietrznego przewożącego największą liczbę osób</w:t>
            </w:r>
            <w:r w:rsidRPr="00CD5495">
              <w:rPr>
                <w:rFonts w:ascii="Times New Roman" w:hAnsi="Times New Roman" w:cs="Times New Roman"/>
              </w:rPr>
              <w:t>, wykonującego połączenia</w:t>
            </w:r>
            <w:r>
              <w:rPr>
                <w:rFonts w:ascii="Times New Roman" w:hAnsi="Times New Roman" w:cs="Times New Roman"/>
              </w:rPr>
              <w:t xml:space="preserve"> regularne</w:t>
            </w:r>
            <w:r w:rsidRPr="00CD5495">
              <w:rPr>
                <w:rFonts w:ascii="Times New Roman" w:hAnsi="Times New Roman" w:cs="Times New Roman"/>
              </w:rPr>
              <w:t xml:space="preserve"> na dane lotnisko</w:t>
            </w:r>
          </w:p>
        </w:tc>
      </w:tr>
      <w:tr w:rsidR="003E4EEB" w:rsidRPr="00B130A0" w:rsidTr="00874027">
        <w:trPr>
          <w:trHeight w:val="428"/>
        </w:trPr>
        <w:tc>
          <w:tcPr>
            <w:tcW w:w="675" w:type="dxa"/>
          </w:tcPr>
          <w:p w:rsidR="003E4EEB" w:rsidRDefault="003E4EEB" w:rsidP="00874027">
            <w:pPr>
              <w:spacing w:after="0" w:line="240" w:lineRule="auto"/>
              <w:rPr>
                <w:rFonts w:ascii="Times New Roman" w:hAnsi="Times New Roman" w:cs="Times New Roman"/>
              </w:rPr>
            </w:pPr>
            <w:r>
              <w:rPr>
                <w:rFonts w:ascii="Times New Roman" w:hAnsi="Times New Roman" w:cs="Times New Roman"/>
              </w:rPr>
              <w:t>14.</w:t>
            </w:r>
          </w:p>
        </w:tc>
        <w:tc>
          <w:tcPr>
            <w:tcW w:w="4390" w:type="dxa"/>
            <w:shd w:val="clear" w:color="auto" w:fill="auto"/>
          </w:tcPr>
          <w:p w:rsidR="003E4EEB" w:rsidRPr="00CD5495" w:rsidRDefault="003E4EEB" w:rsidP="00874027">
            <w:pPr>
              <w:spacing w:after="0" w:line="240" w:lineRule="auto"/>
              <w:rPr>
                <w:rFonts w:ascii="Times New Roman" w:hAnsi="Times New Roman" w:cs="Times New Roman"/>
              </w:rPr>
            </w:pPr>
            <w:r>
              <w:rPr>
                <w:rFonts w:ascii="Times New Roman" w:hAnsi="Times New Roman" w:cs="Times New Roman"/>
              </w:rPr>
              <w:t>Folie termiczne</w:t>
            </w:r>
          </w:p>
        </w:tc>
        <w:tc>
          <w:tcPr>
            <w:tcW w:w="4823" w:type="dxa"/>
            <w:shd w:val="clear" w:color="auto" w:fill="auto"/>
            <w:vAlign w:val="center"/>
          </w:tcPr>
          <w:p w:rsidR="003E4EEB" w:rsidRPr="00CD5495" w:rsidRDefault="003E4EEB" w:rsidP="00874027">
            <w:pPr>
              <w:spacing w:after="0" w:line="240" w:lineRule="auto"/>
              <w:rPr>
                <w:rFonts w:ascii="Times New Roman" w:hAnsi="Times New Roman" w:cs="Times New Roman"/>
              </w:rPr>
            </w:pPr>
            <w:r>
              <w:rPr>
                <w:rFonts w:ascii="Times New Roman" w:hAnsi="Times New Roman" w:cs="Times New Roman"/>
              </w:rPr>
              <w:t>Równa liczbie osób mogących znajdować się na pokładzie statku powietrznego przewożącego największą liczbę osób</w:t>
            </w:r>
            <w:r w:rsidRPr="00CD5495">
              <w:rPr>
                <w:rFonts w:ascii="Times New Roman" w:hAnsi="Times New Roman" w:cs="Times New Roman"/>
              </w:rPr>
              <w:t>, wykonującego połączenia</w:t>
            </w:r>
            <w:r>
              <w:rPr>
                <w:rFonts w:ascii="Times New Roman" w:hAnsi="Times New Roman" w:cs="Times New Roman"/>
              </w:rPr>
              <w:t xml:space="preserve"> regularne</w:t>
            </w:r>
            <w:r w:rsidRPr="00CD5495">
              <w:rPr>
                <w:rFonts w:ascii="Times New Roman" w:hAnsi="Times New Roman" w:cs="Times New Roman"/>
              </w:rPr>
              <w:t xml:space="preserve"> na dane lotnisko</w:t>
            </w:r>
          </w:p>
        </w:tc>
      </w:tr>
      <w:tr w:rsidR="003E4EEB" w:rsidRPr="00B130A0" w:rsidTr="00874027">
        <w:trPr>
          <w:trHeight w:val="428"/>
        </w:trPr>
        <w:tc>
          <w:tcPr>
            <w:tcW w:w="675" w:type="dxa"/>
          </w:tcPr>
          <w:p w:rsidR="003E4EEB" w:rsidRDefault="003E4EEB" w:rsidP="00874027">
            <w:pPr>
              <w:spacing w:after="0" w:line="240" w:lineRule="auto"/>
              <w:rPr>
                <w:rFonts w:ascii="Times New Roman" w:hAnsi="Times New Roman" w:cs="Times New Roman"/>
              </w:rPr>
            </w:pPr>
            <w:r>
              <w:rPr>
                <w:rFonts w:ascii="Times New Roman" w:hAnsi="Times New Roman" w:cs="Times New Roman"/>
              </w:rPr>
              <w:t>15.</w:t>
            </w:r>
          </w:p>
        </w:tc>
        <w:tc>
          <w:tcPr>
            <w:tcW w:w="4390" w:type="dxa"/>
            <w:shd w:val="clear" w:color="auto" w:fill="auto"/>
          </w:tcPr>
          <w:p w:rsidR="003E4EEB" w:rsidRPr="00CD5495" w:rsidRDefault="003E4EEB" w:rsidP="00874027">
            <w:pPr>
              <w:spacing w:after="0" w:line="240" w:lineRule="auto"/>
              <w:rPr>
                <w:rFonts w:ascii="Times New Roman" w:hAnsi="Times New Roman" w:cs="Times New Roman"/>
              </w:rPr>
            </w:pPr>
            <w:r>
              <w:rPr>
                <w:rFonts w:ascii="Times New Roman" w:hAnsi="Times New Roman" w:cs="Times New Roman"/>
              </w:rPr>
              <w:t>Ogrzewany, oświetlony namiot lub namioty dla poszkodowanych</w:t>
            </w:r>
          </w:p>
        </w:tc>
        <w:tc>
          <w:tcPr>
            <w:tcW w:w="4823" w:type="dxa"/>
            <w:shd w:val="clear" w:color="auto" w:fill="auto"/>
            <w:vAlign w:val="center"/>
          </w:tcPr>
          <w:p w:rsidR="003E4EEB" w:rsidRPr="00CD5495" w:rsidRDefault="003E4EEB" w:rsidP="00874027">
            <w:pPr>
              <w:spacing w:after="0" w:line="240" w:lineRule="auto"/>
              <w:rPr>
                <w:rFonts w:ascii="Times New Roman" w:hAnsi="Times New Roman" w:cs="Times New Roman"/>
              </w:rPr>
            </w:pPr>
            <w:r>
              <w:rPr>
                <w:rFonts w:ascii="Times New Roman" w:hAnsi="Times New Roman" w:cs="Times New Roman"/>
              </w:rPr>
              <w:t>Minimalna liczba stanowisk do jednoczesnego przebywania w pozycji leżącej wewnątrz namiotu równa 5% liczby osób mogących znajdować się na podkładzie statku powietrznego przewożącego największą liczbę osób</w:t>
            </w:r>
            <w:r w:rsidRPr="00CD5495">
              <w:rPr>
                <w:rFonts w:ascii="Times New Roman" w:hAnsi="Times New Roman" w:cs="Times New Roman"/>
              </w:rPr>
              <w:t>, wykonującego połączenia</w:t>
            </w:r>
            <w:r>
              <w:rPr>
                <w:rFonts w:ascii="Times New Roman" w:hAnsi="Times New Roman" w:cs="Times New Roman"/>
              </w:rPr>
              <w:t xml:space="preserve"> regularne</w:t>
            </w:r>
            <w:r w:rsidRPr="00CD5495">
              <w:rPr>
                <w:rFonts w:ascii="Times New Roman" w:hAnsi="Times New Roman" w:cs="Times New Roman"/>
              </w:rPr>
              <w:t xml:space="preserve"> na dane lotnisko</w:t>
            </w:r>
          </w:p>
        </w:tc>
      </w:tr>
      <w:tr w:rsidR="003E4EEB" w:rsidRPr="00B130A0" w:rsidTr="00874027">
        <w:trPr>
          <w:trHeight w:val="428"/>
        </w:trPr>
        <w:tc>
          <w:tcPr>
            <w:tcW w:w="675" w:type="dxa"/>
          </w:tcPr>
          <w:p w:rsidR="003E4EEB" w:rsidRDefault="003E4EEB" w:rsidP="00874027">
            <w:pPr>
              <w:spacing w:after="0" w:line="240" w:lineRule="auto"/>
              <w:rPr>
                <w:rFonts w:ascii="Times New Roman" w:hAnsi="Times New Roman" w:cs="Times New Roman"/>
              </w:rPr>
            </w:pPr>
            <w:r>
              <w:rPr>
                <w:rFonts w:ascii="Times New Roman" w:hAnsi="Times New Roman" w:cs="Times New Roman"/>
              </w:rPr>
              <w:lastRenderedPageBreak/>
              <w:t>16.</w:t>
            </w:r>
          </w:p>
        </w:tc>
        <w:tc>
          <w:tcPr>
            <w:tcW w:w="4390" w:type="dxa"/>
            <w:shd w:val="clear" w:color="auto" w:fill="auto"/>
          </w:tcPr>
          <w:p w:rsidR="003E4EEB" w:rsidRPr="00CD5495" w:rsidRDefault="003E4EEB" w:rsidP="00874027">
            <w:pPr>
              <w:spacing w:after="0" w:line="240" w:lineRule="auto"/>
              <w:rPr>
                <w:rFonts w:ascii="Times New Roman" w:hAnsi="Times New Roman" w:cs="Times New Roman"/>
              </w:rPr>
            </w:pPr>
            <w:r>
              <w:rPr>
                <w:rFonts w:ascii="Times New Roman" w:hAnsi="Times New Roman" w:cs="Times New Roman"/>
              </w:rPr>
              <w:t>Tuba głośnomówiąca</w:t>
            </w:r>
          </w:p>
        </w:tc>
        <w:tc>
          <w:tcPr>
            <w:tcW w:w="4823" w:type="dxa"/>
            <w:shd w:val="clear" w:color="auto" w:fill="auto"/>
            <w:vAlign w:val="center"/>
          </w:tcPr>
          <w:p w:rsidR="003E4EEB" w:rsidRPr="00CD5495" w:rsidRDefault="003E4EEB" w:rsidP="00874027">
            <w:pPr>
              <w:spacing w:after="0" w:line="240" w:lineRule="auto"/>
              <w:jc w:val="center"/>
              <w:rPr>
                <w:rFonts w:ascii="Times New Roman" w:hAnsi="Times New Roman" w:cs="Times New Roman"/>
              </w:rPr>
            </w:pPr>
            <w:r>
              <w:rPr>
                <w:rFonts w:ascii="Times New Roman" w:hAnsi="Times New Roman" w:cs="Times New Roman"/>
              </w:rPr>
              <w:t>1 sztuka</w:t>
            </w:r>
          </w:p>
        </w:tc>
      </w:tr>
      <w:tr w:rsidR="003E4EEB" w:rsidRPr="00B130A0" w:rsidTr="00874027">
        <w:trPr>
          <w:trHeight w:val="428"/>
        </w:trPr>
        <w:tc>
          <w:tcPr>
            <w:tcW w:w="675" w:type="dxa"/>
          </w:tcPr>
          <w:p w:rsidR="003E4EEB" w:rsidRDefault="003E4EEB" w:rsidP="00874027">
            <w:pPr>
              <w:spacing w:after="0" w:line="240" w:lineRule="auto"/>
              <w:rPr>
                <w:rFonts w:ascii="Times New Roman" w:hAnsi="Times New Roman" w:cs="Times New Roman"/>
              </w:rPr>
            </w:pPr>
            <w:r>
              <w:rPr>
                <w:rFonts w:ascii="Times New Roman" w:hAnsi="Times New Roman" w:cs="Times New Roman"/>
              </w:rPr>
              <w:t>17.</w:t>
            </w:r>
          </w:p>
        </w:tc>
        <w:tc>
          <w:tcPr>
            <w:tcW w:w="4390" w:type="dxa"/>
            <w:shd w:val="clear" w:color="auto" w:fill="auto"/>
          </w:tcPr>
          <w:p w:rsidR="003E4EEB" w:rsidRPr="00CD5495" w:rsidRDefault="003E4EEB" w:rsidP="00874027">
            <w:pPr>
              <w:spacing w:after="0" w:line="240" w:lineRule="auto"/>
              <w:rPr>
                <w:rFonts w:ascii="Times New Roman" w:hAnsi="Times New Roman" w:cs="Times New Roman"/>
              </w:rPr>
            </w:pPr>
            <w:r>
              <w:rPr>
                <w:rFonts w:ascii="Times New Roman" w:hAnsi="Times New Roman" w:cs="Times New Roman"/>
              </w:rPr>
              <w:t>Agregat prądotwórczy 10,5 kVa</w:t>
            </w:r>
          </w:p>
        </w:tc>
        <w:tc>
          <w:tcPr>
            <w:tcW w:w="4823" w:type="dxa"/>
            <w:shd w:val="clear" w:color="auto" w:fill="auto"/>
            <w:vAlign w:val="center"/>
          </w:tcPr>
          <w:p w:rsidR="003E4EEB" w:rsidRPr="00CD5495" w:rsidRDefault="003E4EEB" w:rsidP="00874027">
            <w:pPr>
              <w:spacing w:after="0" w:line="240" w:lineRule="auto"/>
              <w:jc w:val="center"/>
              <w:rPr>
                <w:rFonts w:ascii="Times New Roman" w:hAnsi="Times New Roman" w:cs="Times New Roman"/>
              </w:rPr>
            </w:pPr>
            <w:r>
              <w:rPr>
                <w:rFonts w:ascii="Times New Roman" w:hAnsi="Times New Roman" w:cs="Times New Roman"/>
              </w:rPr>
              <w:t>1 sztuka</w:t>
            </w:r>
          </w:p>
        </w:tc>
      </w:tr>
      <w:tr w:rsidR="003E4EEB" w:rsidRPr="00B130A0" w:rsidTr="00874027">
        <w:trPr>
          <w:trHeight w:val="428"/>
        </w:trPr>
        <w:tc>
          <w:tcPr>
            <w:tcW w:w="675" w:type="dxa"/>
          </w:tcPr>
          <w:p w:rsidR="003E4EEB" w:rsidRDefault="003E4EEB" w:rsidP="00874027">
            <w:pPr>
              <w:spacing w:after="0" w:line="240" w:lineRule="auto"/>
              <w:rPr>
                <w:rFonts w:ascii="Times New Roman" w:hAnsi="Times New Roman" w:cs="Times New Roman"/>
              </w:rPr>
            </w:pPr>
            <w:r>
              <w:rPr>
                <w:rFonts w:ascii="Times New Roman" w:hAnsi="Times New Roman" w:cs="Times New Roman"/>
              </w:rPr>
              <w:t>18.</w:t>
            </w:r>
          </w:p>
        </w:tc>
        <w:tc>
          <w:tcPr>
            <w:tcW w:w="4390" w:type="dxa"/>
            <w:shd w:val="clear" w:color="auto" w:fill="auto"/>
          </w:tcPr>
          <w:p w:rsidR="003E4EEB" w:rsidRPr="00CD5495" w:rsidRDefault="003E4EEB" w:rsidP="00874027">
            <w:pPr>
              <w:spacing w:after="0" w:line="240" w:lineRule="auto"/>
              <w:rPr>
                <w:rFonts w:ascii="Times New Roman" w:hAnsi="Times New Roman" w:cs="Times New Roman"/>
              </w:rPr>
            </w:pPr>
            <w:r>
              <w:rPr>
                <w:rFonts w:ascii="Times New Roman" w:hAnsi="Times New Roman" w:cs="Times New Roman"/>
              </w:rPr>
              <w:t>Maszt oświetleniowy/robot z najaśnicą 4x500W</w:t>
            </w:r>
          </w:p>
        </w:tc>
        <w:tc>
          <w:tcPr>
            <w:tcW w:w="4823" w:type="dxa"/>
            <w:shd w:val="clear" w:color="auto" w:fill="auto"/>
            <w:vAlign w:val="center"/>
          </w:tcPr>
          <w:p w:rsidR="003E4EEB" w:rsidRPr="00CD5495" w:rsidRDefault="003E4EEB" w:rsidP="00874027">
            <w:pPr>
              <w:spacing w:after="0" w:line="240" w:lineRule="auto"/>
              <w:jc w:val="center"/>
              <w:rPr>
                <w:rFonts w:ascii="Times New Roman" w:hAnsi="Times New Roman" w:cs="Times New Roman"/>
              </w:rPr>
            </w:pPr>
            <w:r>
              <w:rPr>
                <w:rFonts w:ascii="Times New Roman" w:hAnsi="Times New Roman" w:cs="Times New Roman"/>
              </w:rPr>
              <w:t>1 sztuka</w:t>
            </w:r>
          </w:p>
        </w:tc>
      </w:tr>
      <w:tr w:rsidR="003E4EEB" w:rsidRPr="00B130A0" w:rsidTr="00874027">
        <w:trPr>
          <w:trHeight w:val="428"/>
        </w:trPr>
        <w:tc>
          <w:tcPr>
            <w:tcW w:w="675" w:type="dxa"/>
          </w:tcPr>
          <w:p w:rsidR="003E4EEB" w:rsidRDefault="003E4EEB" w:rsidP="00874027">
            <w:pPr>
              <w:spacing w:after="0" w:line="240" w:lineRule="auto"/>
              <w:rPr>
                <w:rFonts w:ascii="Times New Roman" w:hAnsi="Times New Roman" w:cs="Times New Roman"/>
              </w:rPr>
            </w:pPr>
            <w:r>
              <w:rPr>
                <w:rFonts w:ascii="Times New Roman" w:hAnsi="Times New Roman" w:cs="Times New Roman"/>
              </w:rPr>
              <w:t>19.</w:t>
            </w:r>
          </w:p>
        </w:tc>
        <w:tc>
          <w:tcPr>
            <w:tcW w:w="4390" w:type="dxa"/>
            <w:shd w:val="clear" w:color="auto" w:fill="auto"/>
            <w:vAlign w:val="center"/>
          </w:tcPr>
          <w:p w:rsidR="003E4EEB" w:rsidRPr="00CD5495" w:rsidRDefault="003E4EEB" w:rsidP="00874027">
            <w:pPr>
              <w:spacing w:after="0" w:line="240" w:lineRule="auto"/>
              <w:rPr>
                <w:rFonts w:ascii="Times New Roman" w:hAnsi="Times New Roman" w:cs="Times New Roman"/>
              </w:rPr>
            </w:pPr>
            <w:r>
              <w:rPr>
                <w:rFonts w:ascii="Times New Roman" w:hAnsi="Times New Roman" w:cs="Times New Roman"/>
              </w:rPr>
              <w:t>Przenośne urządzenie wspierające segregację poszkodowanych, umożliwiające m.in. szybki i dokładny pomiar ciśnienia tętniczego krwi, częstości tętna, temperatury i Sp02</w:t>
            </w:r>
          </w:p>
        </w:tc>
        <w:tc>
          <w:tcPr>
            <w:tcW w:w="4823" w:type="dxa"/>
            <w:shd w:val="clear" w:color="auto" w:fill="auto"/>
            <w:vAlign w:val="center"/>
          </w:tcPr>
          <w:p w:rsidR="003E4EEB" w:rsidRPr="00CD5495" w:rsidRDefault="003E4EEB" w:rsidP="00874027">
            <w:pPr>
              <w:spacing w:after="0" w:line="240" w:lineRule="auto"/>
              <w:jc w:val="center"/>
              <w:rPr>
                <w:rFonts w:ascii="Times New Roman" w:hAnsi="Times New Roman" w:cs="Times New Roman"/>
              </w:rPr>
            </w:pPr>
            <w:r>
              <w:rPr>
                <w:rFonts w:ascii="Times New Roman" w:hAnsi="Times New Roman" w:cs="Times New Roman"/>
              </w:rPr>
              <w:t>1 sztuka</w:t>
            </w:r>
          </w:p>
        </w:tc>
      </w:tr>
    </w:tbl>
    <w:p w:rsidR="003E4EEB" w:rsidRPr="00D51108" w:rsidRDefault="003E4EEB" w:rsidP="003E4EEB">
      <w:pPr>
        <w:tabs>
          <w:tab w:val="left" w:pos="3030"/>
        </w:tabs>
        <w:spacing w:before="360" w:after="120" w:line="240" w:lineRule="auto"/>
        <w:ind w:left="142"/>
        <w:rPr>
          <w:rFonts w:ascii="Times New Roman" w:hAnsi="Times New Roman" w:cs="Times New Roman"/>
          <w:b/>
          <w:sz w:val="24"/>
        </w:rPr>
      </w:pPr>
      <w:r w:rsidRPr="00D51108">
        <w:rPr>
          <w:rFonts w:ascii="Times New Roman" w:hAnsi="Times New Roman" w:cs="Times New Roman"/>
          <w:b/>
          <w:sz w:val="24"/>
        </w:rPr>
        <w:t>Tabela nr 2</w:t>
      </w:r>
    </w:p>
    <w:tbl>
      <w:tblPr>
        <w:tblW w:w="8875" w:type="dxa"/>
        <w:jc w:val="center"/>
        <w:tblCellMar>
          <w:left w:w="70" w:type="dxa"/>
          <w:right w:w="70" w:type="dxa"/>
        </w:tblCellMar>
        <w:tblLook w:val="04A0" w:firstRow="1" w:lastRow="0" w:firstColumn="1" w:lastColumn="0" w:noHBand="0" w:noVBand="1"/>
      </w:tblPr>
      <w:tblGrid>
        <w:gridCol w:w="465"/>
        <w:gridCol w:w="1094"/>
        <w:gridCol w:w="4500"/>
        <w:gridCol w:w="2816"/>
      </w:tblGrid>
      <w:tr w:rsidR="003E4EEB" w:rsidRPr="00D51108" w:rsidTr="00874027">
        <w:trPr>
          <w:trHeight w:val="1038"/>
          <w:jc w:val="center"/>
        </w:trPr>
        <w:tc>
          <w:tcPr>
            <w:tcW w:w="8875" w:type="dxa"/>
            <w:gridSpan w:val="4"/>
            <w:tcBorders>
              <w:top w:val="single" w:sz="8" w:space="0" w:color="auto"/>
              <w:left w:val="single" w:sz="8" w:space="0" w:color="auto"/>
              <w:bottom w:val="single" w:sz="8" w:space="0" w:color="auto"/>
              <w:right w:val="single" w:sz="4" w:space="0" w:color="auto"/>
            </w:tcBorders>
            <w:shd w:val="clear" w:color="auto" w:fill="auto"/>
            <w:vAlign w:val="center"/>
          </w:tcPr>
          <w:p w:rsidR="003E4EEB" w:rsidRPr="00D51108" w:rsidRDefault="003E4EEB" w:rsidP="00874027">
            <w:pPr>
              <w:spacing w:after="0" w:line="240" w:lineRule="auto"/>
              <w:jc w:val="center"/>
              <w:rPr>
                <w:rFonts w:ascii="Times New Roman" w:eastAsia="Times New Roman" w:hAnsi="Times New Roman" w:cs="Times New Roman"/>
                <w:b/>
                <w:bCs/>
                <w:color w:val="000000"/>
                <w:lang w:eastAsia="pl-PL"/>
              </w:rPr>
            </w:pPr>
            <w:r w:rsidRPr="003A74EB">
              <w:rPr>
                <w:rFonts w:ascii="Times New Roman" w:eastAsia="Times New Roman" w:hAnsi="Times New Roman" w:cs="Times New Roman"/>
                <w:b/>
                <w:bCs/>
                <w:lang w:eastAsia="pl-PL"/>
              </w:rPr>
              <w:t>Minimalna zawartość</w:t>
            </w:r>
            <w:r w:rsidRPr="00B229CC">
              <w:rPr>
                <w:rFonts w:ascii="Times New Roman" w:eastAsia="Times New Roman" w:hAnsi="Times New Roman" w:cs="Times New Roman"/>
                <w:b/>
                <w:bCs/>
                <w:color w:val="FF0000"/>
                <w:lang w:eastAsia="pl-PL"/>
              </w:rPr>
              <w:t xml:space="preserve"> </w:t>
            </w:r>
            <w:r w:rsidRPr="00B229CC">
              <w:rPr>
                <w:rFonts w:ascii="Times New Roman" w:eastAsia="Times New Roman" w:hAnsi="Times New Roman" w:cs="Times New Roman"/>
                <w:b/>
                <w:bCs/>
                <w:lang w:eastAsia="pl-PL"/>
              </w:rPr>
              <w:t>s</w:t>
            </w:r>
            <w:r w:rsidRPr="00D51108">
              <w:rPr>
                <w:rFonts w:ascii="Times New Roman" w:eastAsia="Times New Roman" w:hAnsi="Times New Roman" w:cs="Times New Roman"/>
                <w:b/>
                <w:bCs/>
                <w:color w:val="000000"/>
                <w:lang w:eastAsia="pl-PL"/>
              </w:rPr>
              <w:t>amodzieln</w:t>
            </w:r>
            <w:r>
              <w:rPr>
                <w:rFonts w:ascii="Times New Roman" w:eastAsia="Times New Roman" w:hAnsi="Times New Roman" w:cs="Times New Roman"/>
                <w:b/>
                <w:bCs/>
                <w:color w:val="000000"/>
                <w:lang w:eastAsia="pl-PL"/>
              </w:rPr>
              <w:t>ego</w:t>
            </w:r>
            <w:r w:rsidRPr="00D51108">
              <w:rPr>
                <w:rFonts w:ascii="Times New Roman" w:eastAsia="Times New Roman" w:hAnsi="Times New Roman" w:cs="Times New Roman"/>
                <w:b/>
                <w:bCs/>
                <w:color w:val="000000"/>
                <w:lang w:eastAsia="pl-PL"/>
              </w:rPr>
              <w:t xml:space="preserve"> zestaw</w:t>
            </w:r>
            <w:r>
              <w:rPr>
                <w:rFonts w:ascii="Times New Roman" w:eastAsia="Times New Roman" w:hAnsi="Times New Roman" w:cs="Times New Roman"/>
                <w:b/>
                <w:bCs/>
                <w:color w:val="000000"/>
                <w:lang w:eastAsia="pl-PL"/>
              </w:rPr>
              <w:t>u</w:t>
            </w:r>
            <w:r w:rsidRPr="00D51108">
              <w:rPr>
                <w:rFonts w:ascii="Times New Roman" w:eastAsia="Times New Roman" w:hAnsi="Times New Roman" w:cs="Times New Roman"/>
                <w:b/>
                <w:bCs/>
                <w:color w:val="000000"/>
                <w:lang w:eastAsia="pl-PL"/>
              </w:rPr>
              <w:t xml:space="preserve"> ratownictwa medycznego </w:t>
            </w:r>
          </w:p>
        </w:tc>
      </w:tr>
      <w:tr w:rsidR="003E4EEB" w:rsidRPr="00D51108" w:rsidTr="00874027">
        <w:trPr>
          <w:trHeight w:val="315"/>
          <w:jc w:val="center"/>
        </w:trPr>
        <w:tc>
          <w:tcPr>
            <w:tcW w:w="465" w:type="dxa"/>
            <w:tcBorders>
              <w:top w:val="nil"/>
              <w:left w:val="single" w:sz="8" w:space="0" w:color="auto"/>
              <w:bottom w:val="single" w:sz="8" w:space="0" w:color="auto"/>
              <w:right w:val="single" w:sz="4" w:space="0" w:color="auto"/>
            </w:tcBorders>
            <w:shd w:val="clear" w:color="auto" w:fill="auto"/>
            <w:noWrap/>
            <w:vAlign w:val="center"/>
            <w:hideMark/>
          </w:tcPr>
          <w:p w:rsidR="003E4EEB" w:rsidRPr="00D51108" w:rsidRDefault="003E4EEB" w:rsidP="00874027">
            <w:pPr>
              <w:spacing w:after="0" w:line="240" w:lineRule="auto"/>
              <w:rPr>
                <w:rFonts w:ascii="Times New Roman" w:eastAsia="Times New Roman" w:hAnsi="Times New Roman" w:cs="Times New Roman"/>
                <w:b/>
                <w:bCs/>
                <w:color w:val="000000"/>
                <w:lang w:eastAsia="pl-PL"/>
              </w:rPr>
            </w:pPr>
            <w:r w:rsidRPr="00D51108">
              <w:rPr>
                <w:rFonts w:ascii="Times New Roman" w:eastAsia="Times New Roman" w:hAnsi="Times New Roman" w:cs="Times New Roman"/>
                <w:b/>
                <w:bCs/>
                <w:color w:val="000000"/>
                <w:lang w:eastAsia="pl-PL"/>
              </w:rPr>
              <w:t>Lp.</w:t>
            </w:r>
          </w:p>
        </w:tc>
        <w:tc>
          <w:tcPr>
            <w:tcW w:w="5594" w:type="dxa"/>
            <w:gridSpan w:val="2"/>
            <w:tcBorders>
              <w:top w:val="single" w:sz="8" w:space="0" w:color="auto"/>
              <w:left w:val="nil"/>
              <w:bottom w:val="single" w:sz="8" w:space="0" w:color="auto"/>
              <w:right w:val="single" w:sz="4" w:space="0" w:color="auto"/>
            </w:tcBorders>
            <w:shd w:val="clear" w:color="auto" w:fill="auto"/>
            <w:noWrap/>
            <w:vAlign w:val="center"/>
            <w:hideMark/>
          </w:tcPr>
          <w:p w:rsidR="003E4EEB" w:rsidRPr="00D51108" w:rsidRDefault="003E4EEB" w:rsidP="00874027">
            <w:pPr>
              <w:spacing w:after="0" w:line="240" w:lineRule="auto"/>
              <w:jc w:val="center"/>
              <w:rPr>
                <w:rFonts w:ascii="Times New Roman" w:eastAsia="Times New Roman" w:hAnsi="Times New Roman" w:cs="Times New Roman"/>
                <w:b/>
                <w:bCs/>
                <w:color w:val="000000"/>
                <w:lang w:eastAsia="pl-PL"/>
              </w:rPr>
            </w:pPr>
            <w:r w:rsidRPr="00D51108">
              <w:rPr>
                <w:rFonts w:ascii="Times New Roman" w:eastAsia="Times New Roman" w:hAnsi="Times New Roman" w:cs="Times New Roman"/>
                <w:b/>
                <w:bCs/>
                <w:color w:val="000000"/>
                <w:lang w:eastAsia="pl-PL"/>
              </w:rPr>
              <w:t>Wyposażenie</w:t>
            </w:r>
          </w:p>
        </w:tc>
        <w:tc>
          <w:tcPr>
            <w:tcW w:w="2816" w:type="dxa"/>
            <w:tcBorders>
              <w:top w:val="nil"/>
              <w:left w:val="nil"/>
              <w:bottom w:val="single" w:sz="8" w:space="0" w:color="auto"/>
              <w:right w:val="single" w:sz="4" w:space="0" w:color="auto"/>
            </w:tcBorders>
            <w:shd w:val="clear" w:color="auto" w:fill="auto"/>
            <w:noWrap/>
            <w:vAlign w:val="center"/>
            <w:hideMark/>
          </w:tcPr>
          <w:p w:rsidR="003E4EEB" w:rsidRPr="00D51108" w:rsidRDefault="003E4EEB" w:rsidP="00874027">
            <w:pPr>
              <w:spacing w:after="0" w:line="240" w:lineRule="auto"/>
              <w:jc w:val="center"/>
              <w:rPr>
                <w:rFonts w:ascii="Times New Roman" w:eastAsia="Times New Roman" w:hAnsi="Times New Roman" w:cs="Times New Roman"/>
                <w:b/>
                <w:bCs/>
                <w:color w:val="000000"/>
                <w:lang w:eastAsia="pl-PL"/>
              </w:rPr>
            </w:pPr>
            <w:r w:rsidRPr="00D51108">
              <w:rPr>
                <w:rFonts w:ascii="Times New Roman" w:eastAsia="Times New Roman" w:hAnsi="Times New Roman" w:cs="Times New Roman"/>
                <w:b/>
                <w:bCs/>
                <w:color w:val="000000"/>
                <w:lang w:eastAsia="pl-PL"/>
              </w:rPr>
              <w:t>Liczba w samodzielnym zestawie ratownictwa medycznego</w:t>
            </w:r>
          </w:p>
        </w:tc>
      </w:tr>
      <w:tr w:rsidR="003E4EEB" w:rsidRPr="00D51108" w:rsidTr="00874027">
        <w:trPr>
          <w:trHeight w:val="300"/>
          <w:jc w:val="center"/>
        </w:trPr>
        <w:tc>
          <w:tcPr>
            <w:tcW w:w="465" w:type="dxa"/>
            <w:tcBorders>
              <w:top w:val="nil"/>
              <w:left w:val="single" w:sz="8" w:space="0" w:color="auto"/>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1.</w:t>
            </w:r>
          </w:p>
        </w:tc>
        <w:tc>
          <w:tcPr>
            <w:tcW w:w="5594" w:type="dxa"/>
            <w:gridSpan w:val="2"/>
            <w:tcBorders>
              <w:top w:val="nil"/>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opatrunki hemostatyczne</w:t>
            </w:r>
          </w:p>
        </w:tc>
        <w:tc>
          <w:tcPr>
            <w:tcW w:w="2816" w:type="dxa"/>
            <w:tcBorders>
              <w:top w:val="nil"/>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2</w:t>
            </w:r>
          </w:p>
        </w:tc>
      </w:tr>
      <w:tr w:rsidR="003E4EEB" w:rsidRPr="00D51108" w:rsidTr="00874027">
        <w:trPr>
          <w:trHeight w:val="300"/>
          <w:jc w:val="center"/>
        </w:trPr>
        <w:tc>
          <w:tcPr>
            <w:tcW w:w="465" w:type="dxa"/>
            <w:tcBorders>
              <w:top w:val="nil"/>
              <w:left w:val="single" w:sz="8" w:space="0" w:color="auto"/>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2.</w:t>
            </w:r>
          </w:p>
        </w:tc>
        <w:tc>
          <w:tcPr>
            <w:tcW w:w="5594" w:type="dxa"/>
            <w:gridSpan w:val="2"/>
            <w:tcBorders>
              <w:top w:val="single" w:sz="4" w:space="0" w:color="auto"/>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opaski zaciskowe (stazy taktyczne)</w:t>
            </w:r>
          </w:p>
        </w:tc>
        <w:tc>
          <w:tcPr>
            <w:tcW w:w="2816" w:type="dxa"/>
            <w:tcBorders>
              <w:top w:val="nil"/>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2</w:t>
            </w:r>
          </w:p>
        </w:tc>
      </w:tr>
      <w:tr w:rsidR="003E4EEB" w:rsidRPr="00D51108" w:rsidTr="00874027">
        <w:trPr>
          <w:trHeight w:val="300"/>
          <w:jc w:val="center"/>
        </w:trPr>
        <w:tc>
          <w:tcPr>
            <w:tcW w:w="465" w:type="dxa"/>
            <w:tcBorders>
              <w:top w:val="nil"/>
              <w:left w:val="single" w:sz="8" w:space="0" w:color="auto"/>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3.</w:t>
            </w:r>
          </w:p>
        </w:tc>
        <w:tc>
          <w:tcPr>
            <w:tcW w:w="5594" w:type="dxa"/>
            <w:gridSpan w:val="2"/>
            <w:tcBorders>
              <w:top w:val="single" w:sz="4" w:space="0" w:color="auto"/>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zestaw rurek ustno-gardłowych</w:t>
            </w:r>
          </w:p>
        </w:tc>
        <w:tc>
          <w:tcPr>
            <w:tcW w:w="2816" w:type="dxa"/>
            <w:tcBorders>
              <w:top w:val="nil"/>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1</w:t>
            </w:r>
          </w:p>
        </w:tc>
      </w:tr>
      <w:tr w:rsidR="003E4EEB" w:rsidRPr="00D51108" w:rsidTr="00874027">
        <w:trPr>
          <w:trHeight w:val="300"/>
          <w:jc w:val="center"/>
        </w:trPr>
        <w:tc>
          <w:tcPr>
            <w:tcW w:w="465" w:type="dxa"/>
            <w:tcBorders>
              <w:top w:val="nil"/>
              <w:left w:val="single" w:sz="8" w:space="0" w:color="auto"/>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4.</w:t>
            </w:r>
          </w:p>
        </w:tc>
        <w:tc>
          <w:tcPr>
            <w:tcW w:w="5594" w:type="dxa"/>
            <w:gridSpan w:val="2"/>
            <w:tcBorders>
              <w:top w:val="single" w:sz="4" w:space="0" w:color="auto"/>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nożyczki ratownicze</w:t>
            </w:r>
          </w:p>
        </w:tc>
        <w:tc>
          <w:tcPr>
            <w:tcW w:w="2816" w:type="dxa"/>
            <w:tcBorders>
              <w:top w:val="nil"/>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1</w:t>
            </w:r>
          </w:p>
        </w:tc>
      </w:tr>
      <w:tr w:rsidR="003E4EEB" w:rsidRPr="00D51108" w:rsidTr="00874027">
        <w:trPr>
          <w:trHeight w:val="300"/>
          <w:jc w:val="center"/>
        </w:trPr>
        <w:tc>
          <w:tcPr>
            <w:tcW w:w="465" w:type="dxa"/>
            <w:vMerge w:val="restart"/>
            <w:tcBorders>
              <w:top w:val="nil"/>
              <w:left w:val="single" w:sz="8" w:space="0" w:color="auto"/>
              <w:right w:val="single" w:sz="4" w:space="0" w:color="auto"/>
            </w:tcBorders>
            <w:shd w:val="clear" w:color="auto" w:fill="auto"/>
            <w:noWrap/>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5.</w:t>
            </w:r>
          </w:p>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 </w:t>
            </w:r>
          </w:p>
        </w:tc>
        <w:tc>
          <w:tcPr>
            <w:tcW w:w="8410" w:type="dxa"/>
            <w:gridSpan w:val="3"/>
            <w:tcBorders>
              <w:top w:val="single" w:sz="4" w:space="0" w:color="auto"/>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opatrunki konwencjonalne (gaziki, bandaże):</w:t>
            </w:r>
          </w:p>
        </w:tc>
      </w:tr>
      <w:tr w:rsidR="003E4EEB" w:rsidRPr="00D51108" w:rsidTr="00874027">
        <w:trPr>
          <w:trHeight w:val="300"/>
          <w:jc w:val="center"/>
        </w:trPr>
        <w:tc>
          <w:tcPr>
            <w:tcW w:w="465" w:type="dxa"/>
            <w:vMerge/>
            <w:tcBorders>
              <w:left w:val="single" w:sz="8" w:space="0" w:color="auto"/>
              <w:right w:val="single" w:sz="4" w:space="0" w:color="auto"/>
            </w:tcBorders>
            <w:shd w:val="clear" w:color="auto" w:fill="auto"/>
            <w:noWrap/>
            <w:vAlign w:val="center"/>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p>
        </w:tc>
        <w:tc>
          <w:tcPr>
            <w:tcW w:w="10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 </w:t>
            </w:r>
          </w:p>
        </w:tc>
        <w:tc>
          <w:tcPr>
            <w:tcW w:w="4500" w:type="dxa"/>
            <w:tcBorders>
              <w:top w:val="nil"/>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opatrunek osobisty typ W</w:t>
            </w:r>
          </w:p>
        </w:tc>
        <w:tc>
          <w:tcPr>
            <w:tcW w:w="2816" w:type="dxa"/>
            <w:tcBorders>
              <w:top w:val="nil"/>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2</w:t>
            </w:r>
          </w:p>
        </w:tc>
      </w:tr>
      <w:tr w:rsidR="003E4EEB" w:rsidRPr="00D51108" w:rsidTr="00874027">
        <w:trPr>
          <w:trHeight w:val="300"/>
          <w:jc w:val="center"/>
        </w:trPr>
        <w:tc>
          <w:tcPr>
            <w:tcW w:w="465" w:type="dxa"/>
            <w:vMerge/>
            <w:tcBorders>
              <w:left w:val="single" w:sz="8" w:space="0" w:color="auto"/>
              <w:right w:val="single" w:sz="4" w:space="0" w:color="auto"/>
            </w:tcBorders>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p>
        </w:tc>
        <w:tc>
          <w:tcPr>
            <w:tcW w:w="1094" w:type="dxa"/>
            <w:vMerge/>
            <w:tcBorders>
              <w:top w:val="nil"/>
              <w:left w:val="single" w:sz="4" w:space="0" w:color="auto"/>
              <w:bottom w:val="single" w:sz="4" w:space="0" w:color="000000"/>
              <w:right w:val="single" w:sz="4" w:space="0" w:color="auto"/>
            </w:tcBorders>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p>
        </w:tc>
        <w:tc>
          <w:tcPr>
            <w:tcW w:w="4500" w:type="dxa"/>
            <w:tcBorders>
              <w:top w:val="nil"/>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chusta trójkątna</w:t>
            </w:r>
          </w:p>
        </w:tc>
        <w:tc>
          <w:tcPr>
            <w:tcW w:w="2816" w:type="dxa"/>
            <w:tcBorders>
              <w:top w:val="nil"/>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2</w:t>
            </w:r>
          </w:p>
        </w:tc>
      </w:tr>
      <w:tr w:rsidR="003E4EEB" w:rsidRPr="00D51108" w:rsidTr="00874027">
        <w:trPr>
          <w:trHeight w:val="300"/>
          <w:jc w:val="center"/>
        </w:trPr>
        <w:tc>
          <w:tcPr>
            <w:tcW w:w="465" w:type="dxa"/>
            <w:vMerge/>
            <w:tcBorders>
              <w:left w:val="single" w:sz="8" w:space="0" w:color="auto"/>
              <w:right w:val="single" w:sz="4" w:space="0" w:color="auto"/>
            </w:tcBorders>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p>
        </w:tc>
        <w:tc>
          <w:tcPr>
            <w:tcW w:w="1094" w:type="dxa"/>
            <w:vMerge/>
            <w:tcBorders>
              <w:top w:val="nil"/>
              <w:left w:val="single" w:sz="4" w:space="0" w:color="auto"/>
              <w:bottom w:val="single" w:sz="4" w:space="0" w:color="000000"/>
              <w:right w:val="single" w:sz="4" w:space="0" w:color="auto"/>
            </w:tcBorders>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p>
        </w:tc>
        <w:tc>
          <w:tcPr>
            <w:tcW w:w="4500" w:type="dxa"/>
            <w:tcBorders>
              <w:top w:val="nil"/>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bandaż dziany szer.  5 cm</w:t>
            </w:r>
          </w:p>
        </w:tc>
        <w:tc>
          <w:tcPr>
            <w:tcW w:w="2816" w:type="dxa"/>
            <w:tcBorders>
              <w:top w:val="nil"/>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5</w:t>
            </w:r>
          </w:p>
        </w:tc>
      </w:tr>
      <w:tr w:rsidR="003E4EEB" w:rsidRPr="00D51108" w:rsidTr="00874027">
        <w:trPr>
          <w:trHeight w:val="300"/>
          <w:jc w:val="center"/>
        </w:trPr>
        <w:tc>
          <w:tcPr>
            <w:tcW w:w="465" w:type="dxa"/>
            <w:vMerge/>
            <w:tcBorders>
              <w:left w:val="single" w:sz="8" w:space="0" w:color="auto"/>
              <w:right w:val="single" w:sz="4" w:space="0" w:color="auto"/>
            </w:tcBorders>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p>
        </w:tc>
        <w:tc>
          <w:tcPr>
            <w:tcW w:w="1094" w:type="dxa"/>
            <w:vMerge/>
            <w:tcBorders>
              <w:top w:val="nil"/>
              <w:left w:val="single" w:sz="4" w:space="0" w:color="auto"/>
              <w:bottom w:val="single" w:sz="4" w:space="0" w:color="000000"/>
              <w:right w:val="single" w:sz="4" w:space="0" w:color="auto"/>
            </w:tcBorders>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p>
        </w:tc>
        <w:tc>
          <w:tcPr>
            <w:tcW w:w="4500" w:type="dxa"/>
            <w:tcBorders>
              <w:top w:val="nil"/>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bandaż dziany szer. 10 cm</w:t>
            </w:r>
          </w:p>
        </w:tc>
        <w:tc>
          <w:tcPr>
            <w:tcW w:w="2816" w:type="dxa"/>
            <w:tcBorders>
              <w:top w:val="nil"/>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5</w:t>
            </w:r>
          </w:p>
        </w:tc>
      </w:tr>
      <w:tr w:rsidR="003E4EEB" w:rsidRPr="00D51108" w:rsidTr="00874027">
        <w:trPr>
          <w:trHeight w:val="300"/>
          <w:jc w:val="center"/>
        </w:trPr>
        <w:tc>
          <w:tcPr>
            <w:tcW w:w="465" w:type="dxa"/>
            <w:vMerge/>
            <w:tcBorders>
              <w:left w:val="single" w:sz="8" w:space="0" w:color="auto"/>
              <w:right w:val="single" w:sz="4" w:space="0" w:color="auto"/>
            </w:tcBorders>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p>
        </w:tc>
        <w:tc>
          <w:tcPr>
            <w:tcW w:w="1094" w:type="dxa"/>
            <w:vMerge/>
            <w:tcBorders>
              <w:top w:val="nil"/>
              <w:left w:val="single" w:sz="4" w:space="0" w:color="auto"/>
              <w:bottom w:val="single" w:sz="4" w:space="0" w:color="000000"/>
              <w:right w:val="single" w:sz="4" w:space="0" w:color="auto"/>
            </w:tcBorders>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p>
        </w:tc>
        <w:tc>
          <w:tcPr>
            <w:tcW w:w="4500" w:type="dxa"/>
            <w:tcBorders>
              <w:top w:val="nil"/>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opaska elastyczna szer. 10cm</w:t>
            </w:r>
          </w:p>
        </w:tc>
        <w:tc>
          <w:tcPr>
            <w:tcW w:w="2816" w:type="dxa"/>
            <w:tcBorders>
              <w:top w:val="nil"/>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5</w:t>
            </w:r>
          </w:p>
        </w:tc>
      </w:tr>
      <w:tr w:rsidR="003E4EEB" w:rsidRPr="00D51108" w:rsidTr="00874027">
        <w:trPr>
          <w:trHeight w:val="300"/>
          <w:jc w:val="center"/>
        </w:trPr>
        <w:tc>
          <w:tcPr>
            <w:tcW w:w="465" w:type="dxa"/>
            <w:vMerge/>
            <w:tcBorders>
              <w:left w:val="single" w:sz="8" w:space="0" w:color="auto"/>
              <w:right w:val="single" w:sz="4" w:space="0" w:color="auto"/>
            </w:tcBorders>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p>
        </w:tc>
        <w:tc>
          <w:tcPr>
            <w:tcW w:w="1094" w:type="dxa"/>
            <w:vMerge/>
            <w:tcBorders>
              <w:top w:val="nil"/>
              <w:left w:val="single" w:sz="4" w:space="0" w:color="auto"/>
              <w:bottom w:val="single" w:sz="4" w:space="0" w:color="000000"/>
              <w:right w:val="single" w:sz="4" w:space="0" w:color="auto"/>
            </w:tcBorders>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p>
        </w:tc>
        <w:tc>
          <w:tcPr>
            <w:tcW w:w="4500" w:type="dxa"/>
            <w:tcBorders>
              <w:top w:val="nil"/>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opaska elastyczna szer. 12cm</w:t>
            </w:r>
          </w:p>
        </w:tc>
        <w:tc>
          <w:tcPr>
            <w:tcW w:w="2816" w:type="dxa"/>
            <w:tcBorders>
              <w:top w:val="nil"/>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5</w:t>
            </w:r>
          </w:p>
        </w:tc>
      </w:tr>
      <w:tr w:rsidR="003E4EEB" w:rsidRPr="00D51108" w:rsidTr="00874027">
        <w:trPr>
          <w:trHeight w:val="300"/>
          <w:jc w:val="center"/>
        </w:trPr>
        <w:tc>
          <w:tcPr>
            <w:tcW w:w="465" w:type="dxa"/>
            <w:vMerge/>
            <w:tcBorders>
              <w:left w:val="single" w:sz="8" w:space="0" w:color="auto"/>
              <w:right w:val="single" w:sz="4" w:space="0" w:color="auto"/>
            </w:tcBorders>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p>
        </w:tc>
        <w:tc>
          <w:tcPr>
            <w:tcW w:w="1094" w:type="dxa"/>
            <w:vMerge/>
            <w:tcBorders>
              <w:top w:val="nil"/>
              <w:left w:val="single" w:sz="4" w:space="0" w:color="auto"/>
              <w:bottom w:val="single" w:sz="4" w:space="0" w:color="000000"/>
              <w:right w:val="single" w:sz="4" w:space="0" w:color="auto"/>
            </w:tcBorders>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p>
        </w:tc>
        <w:tc>
          <w:tcPr>
            <w:tcW w:w="4500" w:type="dxa"/>
            <w:tcBorders>
              <w:top w:val="nil"/>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kompresy gazowe jałowe 10cm x 10cm</w:t>
            </w:r>
          </w:p>
        </w:tc>
        <w:tc>
          <w:tcPr>
            <w:tcW w:w="2816" w:type="dxa"/>
            <w:tcBorders>
              <w:top w:val="nil"/>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5</w:t>
            </w:r>
          </w:p>
        </w:tc>
      </w:tr>
      <w:tr w:rsidR="003E4EEB" w:rsidRPr="00D51108" w:rsidTr="00874027">
        <w:trPr>
          <w:trHeight w:val="300"/>
          <w:jc w:val="center"/>
        </w:trPr>
        <w:tc>
          <w:tcPr>
            <w:tcW w:w="465" w:type="dxa"/>
            <w:vMerge/>
            <w:tcBorders>
              <w:left w:val="single" w:sz="8" w:space="0" w:color="auto"/>
              <w:right w:val="single" w:sz="4" w:space="0" w:color="auto"/>
            </w:tcBorders>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p>
        </w:tc>
        <w:tc>
          <w:tcPr>
            <w:tcW w:w="1094" w:type="dxa"/>
            <w:vMerge/>
            <w:tcBorders>
              <w:top w:val="nil"/>
              <w:left w:val="single" w:sz="4" w:space="0" w:color="auto"/>
              <w:bottom w:val="single" w:sz="4" w:space="0" w:color="000000"/>
              <w:right w:val="single" w:sz="4" w:space="0" w:color="auto"/>
            </w:tcBorders>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p>
        </w:tc>
        <w:tc>
          <w:tcPr>
            <w:tcW w:w="4500" w:type="dxa"/>
            <w:tcBorders>
              <w:top w:val="nil"/>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gaza opatrunkowa 1 m2</w:t>
            </w:r>
          </w:p>
        </w:tc>
        <w:tc>
          <w:tcPr>
            <w:tcW w:w="2816" w:type="dxa"/>
            <w:tcBorders>
              <w:top w:val="nil"/>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3</w:t>
            </w:r>
          </w:p>
        </w:tc>
      </w:tr>
      <w:tr w:rsidR="003E4EEB" w:rsidRPr="00D51108" w:rsidTr="00874027">
        <w:trPr>
          <w:trHeight w:val="300"/>
          <w:jc w:val="center"/>
        </w:trPr>
        <w:tc>
          <w:tcPr>
            <w:tcW w:w="465" w:type="dxa"/>
            <w:vMerge/>
            <w:tcBorders>
              <w:left w:val="single" w:sz="8" w:space="0" w:color="auto"/>
              <w:right w:val="single" w:sz="4" w:space="0" w:color="auto"/>
            </w:tcBorders>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p>
        </w:tc>
        <w:tc>
          <w:tcPr>
            <w:tcW w:w="1094" w:type="dxa"/>
            <w:vMerge/>
            <w:tcBorders>
              <w:top w:val="nil"/>
              <w:left w:val="single" w:sz="4" w:space="0" w:color="auto"/>
              <w:bottom w:val="single" w:sz="4" w:space="0" w:color="000000"/>
              <w:right w:val="single" w:sz="4" w:space="0" w:color="auto"/>
            </w:tcBorders>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p>
        </w:tc>
        <w:tc>
          <w:tcPr>
            <w:tcW w:w="4500" w:type="dxa"/>
            <w:tcBorders>
              <w:top w:val="nil"/>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gaza opatrunkowa 0,5 m2</w:t>
            </w:r>
          </w:p>
        </w:tc>
        <w:tc>
          <w:tcPr>
            <w:tcW w:w="2816" w:type="dxa"/>
            <w:tcBorders>
              <w:top w:val="nil"/>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3</w:t>
            </w:r>
          </w:p>
        </w:tc>
      </w:tr>
      <w:tr w:rsidR="003E4EEB" w:rsidRPr="00D51108" w:rsidTr="00874027">
        <w:trPr>
          <w:trHeight w:val="300"/>
          <w:jc w:val="center"/>
        </w:trPr>
        <w:tc>
          <w:tcPr>
            <w:tcW w:w="465" w:type="dxa"/>
            <w:vMerge/>
            <w:tcBorders>
              <w:left w:val="single" w:sz="8" w:space="0" w:color="auto"/>
              <w:right w:val="single" w:sz="4" w:space="0" w:color="auto"/>
            </w:tcBorders>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p>
        </w:tc>
        <w:tc>
          <w:tcPr>
            <w:tcW w:w="1094" w:type="dxa"/>
            <w:vMerge/>
            <w:tcBorders>
              <w:top w:val="nil"/>
              <w:left w:val="single" w:sz="4" w:space="0" w:color="auto"/>
              <w:bottom w:val="single" w:sz="4" w:space="0" w:color="000000"/>
              <w:right w:val="single" w:sz="4" w:space="0" w:color="auto"/>
            </w:tcBorders>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p>
        </w:tc>
        <w:tc>
          <w:tcPr>
            <w:tcW w:w="4500" w:type="dxa"/>
            <w:tcBorders>
              <w:top w:val="nil"/>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opatrunek absorpcyjny</w:t>
            </w:r>
          </w:p>
        </w:tc>
        <w:tc>
          <w:tcPr>
            <w:tcW w:w="2816" w:type="dxa"/>
            <w:tcBorders>
              <w:top w:val="nil"/>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1</w:t>
            </w:r>
          </w:p>
        </w:tc>
      </w:tr>
      <w:tr w:rsidR="003E4EEB" w:rsidRPr="00D51108" w:rsidTr="00874027">
        <w:trPr>
          <w:trHeight w:val="300"/>
          <w:jc w:val="center"/>
        </w:trPr>
        <w:tc>
          <w:tcPr>
            <w:tcW w:w="465" w:type="dxa"/>
            <w:vMerge/>
            <w:tcBorders>
              <w:left w:val="single" w:sz="8" w:space="0" w:color="auto"/>
              <w:right w:val="single" w:sz="4" w:space="0" w:color="auto"/>
            </w:tcBorders>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p>
        </w:tc>
        <w:tc>
          <w:tcPr>
            <w:tcW w:w="1094" w:type="dxa"/>
            <w:vMerge/>
            <w:tcBorders>
              <w:top w:val="nil"/>
              <w:left w:val="single" w:sz="4" w:space="0" w:color="auto"/>
              <w:bottom w:val="single" w:sz="4" w:space="0" w:color="000000"/>
              <w:right w:val="single" w:sz="4" w:space="0" w:color="auto"/>
            </w:tcBorders>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p>
        </w:tc>
        <w:tc>
          <w:tcPr>
            <w:tcW w:w="4500" w:type="dxa"/>
            <w:tcBorders>
              <w:top w:val="nil"/>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 xml:space="preserve">siatka opatrunkowa nr 2 </w:t>
            </w:r>
          </w:p>
        </w:tc>
        <w:tc>
          <w:tcPr>
            <w:tcW w:w="2816" w:type="dxa"/>
            <w:tcBorders>
              <w:top w:val="nil"/>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1</w:t>
            </w:r>
          </w:p>
        </w:tc>
      </w:tr>
      <w:tr w:rsidR="003E4EEB" w:rsidRPr="00D51108" w:rsidTr="00874027">
        <w:trPr>
          <w:trHeight w:val="300"/>
          <w:jc w:val="center"/>
        </w:trPr>
        <w:tc>
          <w:tcPr>
            <w:tcW w:w="465" w:type="dxa"/>
            <w:vMerge/>
            <w:tcBorders>
              <w:left w:val="single" w:sz="8" w:space="0" w:color="auto"/>
              <w:right w:val="single" w:sz="4" w:space="0" w:color="auto"/>
            </w:tcBorders>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p>
        </w:tc>
        <w:tc>
          <w:tcPr>
            <w:tcW w:w="1094" w:type="dxa"/>
            <w:vMerge/>
            <w:tcBorders>
              <w:top w:val="nil"/>
              <w:left w:val="single" w:sz="4" w:space="0" w:color="auto"/>
              <w:bottom w:val="single" w:sz="4" w:space="0" w:color="000000"/>
              <w:right w:val="single" w:sz="4" w:space="0" w:color="auto"/>
            </w:tcBorders>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p>
        </w:tc>
        <w:tc>
          <w:tcPr>
            <w:tcW w:w="4500" w:type="dxa"/>
            <w:tcBorders>
              <w:top w:val="nil"/>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siatka opatrunkowa nr 4</w:t>
            </w:r>
          </w:p>
        </w:tc>
        <w:tc>
          <w:tcPr>
            <w:tcW w:w="2816" w:type="dxa"/>
            <w:tcBorders>
              <w:top w:val="nil"/>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1</w:t>
            </w:r>
          </w:p>
        </w:tc>
      </w:tr>
      <w:tr w:rsidR="003E4EEB" w:rsidRPr="00D51108" w:rsidTr="00874027">
        <w:trPr>
          <w:trHeight w:val="300"/>
          <w:jc w:val="center"/>
        </w:trPr>
        <w:tc>
          <w:tcPr>
            <w:tcW w:w="465" w:type="dxa"/>
            <w:vMerge/>
            <w:tcBorders>
              <w:left w:val="single" w:sz="8" w:space="0" w:color="auto"/>
              <w:bottom w:val="single" w:sz="4" w:space="0" w:color="000000"/>
              <w:right w:val="single" w:sz="4" w:space="0" w:color="auto"/>
            </w:tcBorders>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p>
        </w:tc>
        <w:tc>
          <w:tcPr>
            <w:tcW w:w="1094" w:type="dxa"/>
            <w:vMerge/>
            <w:tcBorders>
              <w:top w:val="nil"/>
              <w:left w:val="single" w:sz="4" w:space="0" w:color="auto"/>
              <w:bottom w:val="single" w:sz="4" w:space="0" w:color="000000"/>
              <w:right w:val="single" w:sz="4" w:space="0" w:color="auto"/>
            </w:tcBorders>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p>
        </w:tc>
        <w:tc>
          <w:tcPr>
            <w:tcW w:w="4500" w:type="dxa"/>
            <w:tcBorders>
              <w:top w:val="nil"/>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siatka opatrunkowa nr 6</w:t>
            </w:r>
          </w:p>
        </w:tc>
        <w:tc>
          <w:tcPr>
            <w:tcW w:w="2816" w:type="dxa"/>
            <w:tcBorders>
              <w:top w:val="nil"/>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1</w:t>
            </w:r>
          </w:p>
        </w:tc>
      </w:tr>
      <w:tr w:rsidR="003E4EEB" w:rsidRPr="00D51108" w:rsidTr="00874027">
        <w:trPr>
          <w:trHeight w:val="300"/>
          <w:jc w:val="center"/>
        </w:trPr>
        <w:tc>
          <w:tcPr>
            <w:tcW w:w="465" w:type="dxa"/>
            <w:tcBorders>
              <w:top w:val="nil"/>
              <w:left w:val="single" w:sz="8" w:space="0" w:color="auto"/>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6.</w:t>
            </w:r>
          </w:p>
        </w:tc>
        <w:tc>
          <w:tcPr>
            <w:tcW w:w="5594" w:type="dxa"/>
            <w:gridSpan w:val="2"/>
            <w:tcBorders>
              <w:top w:val="single" w:sz="4" w:space="0" w:color="auto"/>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płyn do przemywania ran (min. 500ml)</w:t>
            </w:r>
          </w:p>
        </w:tc>
        <w:tc>
          <w:tcPr>
            <w:tcW w:w="2816" w:type="dxa"/>
            <w:tcBorders>
              <w:top w:val="nil"/>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1</w:t>
            </w:r>
          </w:p>
        </w:tc>
      </w:tr>
      <w:tr w:rsidR="003E4EEB" w:rsidRPr="00D51108" w:rsidTr="00874027">
        <w:trPr>
          <w:trHeight w:val="300"/>
          <w:jc w:val="center"/>
        </w:trPr>
        <w:tc>
          <w:tcPr>
            <w:tcW w:w="465" w:type="dxa"/>
            <w:vMerge w:val="restart"/>
            <w:tcBorders>
              <w:top w:val="nil"/>
              <w:left w:val="single" w:sz="8" w:space="0" w:color="auto"/>
              <w:right w:val="single" w:sz="4" w:space="0" w:color="auto"/>
            </w:tcBorders>
            <w:shd w:val="clear" w:color="auto" w:fill="auto"/>
            <w:noWrap/>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7.</w:t>
            </w:r>
          </w:p>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 </w:t>
            </w:r>
          </w:p>
        </w:tc>
        <w:tc>
          <w:tcPr>
            <w:tcW w:w="8410" w:type="dxa"/>
            <w:gridSpan w:val="3"/>
            <w:tcBorders>
              <w:top w:val="single" w:sz="4" w:space="0" w:color="auto"/>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sterylne opatrunki oparzeniowe:</w:t>
            </w:r>
          </w:p>
        </w:tc>
      </w:tr>
      <w:tr w:rsidR="003E4EEB" w:rsidRPr="00D51108" w:rsidTr="00874027">
        <w:trPr>
          <w:trHeight w:val="300"/>
          <w:jc w:val="center"/>
        </w:trPr>
        <w:tc>
          <w:tcPr>
            <w:tcW w:w="465" w:type="dxa"/>
            <w:vMerge/>
            <w:tcBorders>
              <w:left w:val="single" w:sz="8" w:space="0" w:color="auto"/>
              <w:right w:val="single" w:sz="4" w:space="0" w:color="auto"/>
            </w:tcBorders>
            <w:shd w:val="clear" w:color="auto" w:fill="auto"/>
            <w:noWrap/>
            <w:vAlign w:val="center"/>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p>
        </w:tc>
        <w:tc>
          <w:tcPr>
            <w:tcW w:w="10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 </w:t>
            </w:r>
          </w:p>
        </w:tc>
        <w:tc>
          <w:tcPr>
            <w:tcW w:w="4500" w:type="dxa"/>
            <w:tcBorders>
              <w:top w:val="nil"/>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10cm x 10cm</w:t>
            </w:r>
          </w:p>
        </w:tc>
        <w:tc>
          <w:tcPr>
            <w:tcW w:w="2816" w:type="dxa"/>
            <w:tcBorders>
              <w:top w:val="nil"/>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2</w:t>
            </w:r>
          </w:p>
        </w:tc>
      </w:tr>
      <w:tr w:rsidR="003E4EEB" w:rsidRPr="00D51108" w:rsidTr="00874027">
        <w:trPr>
          <w:trHeight w:val="300"/>
          <w:jc w:val="center"/>
        </w:trPr>
        <w:tc>
          <w:tcPr>
            <w:tcW w:w="465" w:type="dxa"/>
            <w:vMerge/>
            <w:tcBorders>
              <w:left w:val="single" w:sz="8" w:space="0" w:color="auto"/>
              <w:right w:val="single" w:sz="4" w:space="0" w:color="auto"/>
            </w:tcBorders>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p>
        </w:tc>
        <w:tc>
          <w:tcPr>
            <w:tcW w:w="1094" w:type="dxa"/>
            <w:vMerge/>
            <w:tcBorders>
              <w:top w:val="nil"/>
              <w:left w:val="single" w:sz="4" w:space="0" w:color="auto"/>
              <w:bottom w:val="single" w:sz="4" w:space="0" w:color="auto"/>
              <w:right w:val="single" w:sz="4" w:space="0" w:color="auto"/>
            </w:tcBorders>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p>
        </w:tc>
        <w:tc>
          <w:tcPr>
            <w:tcW w:w="4500" w:type="dxa"/>
            <w:tcBorders>
              <w:top w:val="nil"/>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20cm x 20cm</w:t>
            </w:r>
          </w:p>
        </w:tc>
        <w:tc>
          <w:tcPr>
            <w:tcW w:w="2816" w:type="dxa"/>
            <w:tcBorders>
              <w:top w:val="nil"/>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2</w:t>
            </w:r>
          </w:p>
        </w:tc>
      </w:tr>
      <w:tr w:rsidR="003E4EEB" w:rsidRPr="00D51108" w:rsidTr="00874027">
        <w:trPr>
          <w:trHeight w:val="300"/>
          <w:jc w:val="center"/>
        </w:trPr>
        <w:tc>
          <w:tcPr>
            <w:tcW w:w="465" w:type="dxa"/>
            <w:vMerge/>
            <w:tcBorders>
              <w:left w:val="single" w:sz="8" w:space="0" w:color="auto"/>
              <w:bottom w:val="single" w:sz="4" w:space="0" w:color="000000"/>
              <w:right w:val="single" w:sz="4" w:space="0" w:color="auto"/>
            </w:tcBorders>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p>
        </w:tc>
        <w:tc>
          <w:tcPr>
            <w:tcW w:w="1094" w:type="dxa"/>
            <w:vMerge/>
            <w:tcBorders>
              <w:top w:val="nil"/>
              <w:left w:val="single" w:sz="4" w:space="0" w:color="auto"/>
              <w:bottom w:val="single" w:sz="4" w:space="0" w:color="auto"/>
              <w:right w:val="single" w:sz="4" w:space="0" w:color="auto"/>
            </w:tcBorders>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p>
        </w:tc>
        <w:tc>
          <w:tcPr>
            <w:tcW w:w="4500" w:type="dxa"/>
            <w:tcBorders>
              <w:top w:val="nil"/>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żel schładzający w opakowaniu min. 120ml</w:t>
            </w:r>
          </w:p>
        </w:tc>
        <w:tc>
          <w:tcPr>
            <w:tcW w:w="2816" w:type="dxa"/>
            <w:tcBorders>
              <w:top w:val="nil"/>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1</w:t>
            </w:r>
          </w:p>
        </w:tc>
      </w:tr>
      <w:tr w:rsidR="003E4EEB" w:rsidRPr="00D51108" w:rsidTr="00874027">
        <w:trPr>
          <w:trHeight w:val="300"/>
          <w:jc w:val="center"/>
        </w:trPr>
        <w:tc>
          <w:tcPr>
            <w:tcW w:w="465" w:type="dxa"/>
            <w:tcBorders>
              <w:top w:val="nil"/>
              <w:left w:val="single" w:sz="8" w:space="0" w:color="auto"/>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8.</w:t>
            </w:r>
          </w:p>
        </w:tc>
        <w:tc>
          <w:tcPr>
            <w:tcW w:w="55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plaster bez opatrunku 25mm x 5m</w:t>
            </w:r>
          </w:p>
        </w:tc>
        <w:tc>
          <w:tcPr>
            <w:tcW w:w="2816" w:type="dxa"/>
            <w:tcBorders>
              <w:top w:val="nil"/>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1</w:t>
            </w:r>
          </w:p>
        </w:tc>
      </w:tr>
      <w:tr w:rsidR="003E4EEB" w:rsidRPr="00D51108" w:rsidTr="00874027">
        <w:trPr>
          <w:trHeight w:val="300"/>
          <w:jc w:val="center"/>
        </w:trPr>
        <w:tc>
          <w:tcPr>
            <w:tcW w:w="465" w:type="dxa"/>
            <w:tcBorders>
              <w:top w:val="nil"/>
              <w:left w:val="single" w:sz="8" w:space="0" w:color="auto"/>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9.</w:t>
            </w:r>
          </w:p>
        </w:tc>
        <w:tc>
          <w:tcPr>
            <w:tcW w:w="55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plaster z opatrunkiem 60mm x 1 m</w:t>
            </w:r>
          </w:p>
        </w:tc>
        <w:tc>
          <w:tcPr>
            <w:tcW w:w="2816" w:type="dxa"/>
            <w:tcBorders>
              <w:top w:val="nil"/>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1</w:t>
            </w:r>
          </w:p>
        </w:tc>
      </w:tr>
      <w:tr w:rsidR="003E4EEB" w:rsidRPr="00D51108" w:rsidTr="00874027">
        <w:trPr>
          <w:trHeight w:val="300"/>
          <w:jc w:val="center"/>
        </w:trPr>
        <w:tc>
          <w:tcPr>
            <w:tcW w:w="465" w:type="dxa"/>
            <w:tcBorders>
              <w:top w:val="nil"/>
              <w:left w:val="single" w:sz="8" w:space="0" w:color="auto"/>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lastRenderedPageBreak/>
              <w:t>10.</w:t>
            </w:r>
          </w:p>
        </w:tc>
        <w:tc>
          <w:tcPr>
            <w:tcW w:w="55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opatrunek oczny</w:t>
            </w:r>
          </w:p>
        </w:tc>
        <w:tc>
          <w:tcPr>
            <w:tcW w:w="2816" w:type="dxa"/>
            <w:tcBorders>
              <w:top w:val="nil"/>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1</w:t>
            </w:r>
          </w:p>
        </w:tc>
      </w:tr>
      <w:tr w:rsidR="003E4EEB" w:rsidRPr="00D51108" w:rsidTr="00874027">
        <w:trPr>
          <w:trHeight w:val="300"/>
          <w:jc w:val="center"/>
        </w:trPr>
        <w:tc>
          <w:tcPr>
            <w:tcW w:w="465" w:type="dxa"/>
            <w:tcBorders>
              <w:top w:val="nil"/>
              <w:left w:val="single" w:sz="8" w:space="0" w:color="auto"/>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11.</w:t>
            </w:r>
          </w:p>
        </w:tc>
        <w:tc>
          <w:tcPr>
            <w:tcW w:w="55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płyn do dezynfekcji rąk min. 250 ml</w:t>
            </w:r>
          </w:p>
        </w:tc>
        <w:tc>
          <w:tcPr>
            <w:tcW w:w="2816" w:type="dxa"/>
            <w:tcBorders>
              <w:top w:val="nil"/>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1</w:t>
            </w:r>
          </w:p>
        </w:tc>
      </w:tr>
      <w:tr w:rsidR="003E4EEB" w:rsidRPr="00D51108" w:rsidTr="00874027">
        <w:trPr>
          <w:trHeight w:val="315"/>
          <w:jc w:val="center"/>
        </w:trPr>
        <w:tc>
          <w:tcPr>
            <w:tcW w:w="465" w:type="dxa"/>
            <w:tcBorders>
              <w:top w:val="nil"/>
              <w:left w:val="single" w:sz="8" w:space="0" w:color="auto"/>
              <w:bottom w:val="single" w:sz="8" w:space="0" w:color="auto"/>
              <w:right w:val="single" w:sz="4" w:space="0" w:color="auto"/>
            </w:tcBorders>
            <w:shd w:val="clear" w:color="auto" w:fill="auto"/>
            <w:noWrap/>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12.</w:t>
            </w:r>
          </w:p>
        </w:tc>
        <w:tc>
          <w:tcPr>
            <w:tcW w:w="5594" w:type="dxa"/>
            <w:gridSpan w:val="2"/>
            <w:tcBorders>
              <w:top w:val="single" w:sz="4" w:space="0" w:color="auto"/>
              <w:left w:val="nil"/>
              <w:bottom w:val="single" w:sz="8" w:space="0" w:color="auto"/>
              <w:right w:val="single" w:sz="4" w:space="0" w:color="auto"/>
            </w:tcBorders>
            <w:shd w:val="clear" w:color="auto" w:fill="auto"/>
            <w:noWrap/>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opatrunki wentylowe</w:t>
            </w:r>
          </w:p>
        </w:tc>
        <w:tc>
          <w:tcPr>
            <w:tcW w:w="2816" w:type="dxa"/>
            <w:tcBorders>
              <w:top w:val="nil"/>
              <w:left w:val="nil"/>
              <w:bottom w:val="single" w:sz="8" w:space="0" w:color="auto"/>
              <w:right w:val="single" w:sz="4" w:space="0" w:color="auto"/>
            </w:tcBorders>
            <w:shd w:val="clear" w:color="auto" w:fill="auto"/>
            <w:noWrap/>
            <w:vAlign w:val="center"/>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1</w:t>
            </w:r>
          </w:p>
        </w:tc>
      </w:tr>
    </w:tbl>
    <w:p w:rsidR="003E4EEB" w:rsidRDefault="003E4EEB" w:rsidP="003E4EEB"/>
    <w:tbl>
      <w:tblPr>
        <w:tblW w:w="8875" w:type="dxa"/>
        <w:jc w:val="center"/>
        <w:tblCellMar>
          <w:left w:w="70" w:type="dxa"/>
          <w:right w:w="70" w:type="dxa"/>
        </w:tblCellMar>
        <w:tblLook w:val="04A0" w:firstRow="1" w:lastRow="0" w:firstColumn="1" w:lastColumn="0" w:noHBand="0" w:noVBand="1"/>
      </w:tblPr>
      <w:tblGrid>
        <w:gridCol w:w="465"/>
        <w:gridCol w:w="1094"/>
        <w:gridCol w:w="4500"/>
        <w:gridCol w:w="2816"/>
      </w:tblGrid>
      <w:tr w:rsidR="003E4EEB" w:rsidRPr="00D51108" w:rsidTr="00874027">
        <w:trPr>
          <w:trHeight w:val="896"/>
          <w:jc w:val="center"/>
        </w:trPr>
        <w:tc>
          <w:tcPr>
            <w:tcW w:w="8875" w:type="dxa"/>
            <w:gridSpan w:val="4"/>
            <w:tcBorders>
              <w:bottom w:val="single" w:sz="4" w:space="0" w:color="auto"/>
            </w:tcBorders>
            <w:shd w:val="clear" w:color="auto" w:fill="auto"/>
            <w:vAlign w:val="center"/>
          </w:tcPr>
          <w:p w:rsidR="003E4EEB" w:rsidRDefault="003E4EEB" w:rsidP="00874027">
            <w:pPr>
              <w:spacing w:after="0" w:line="240" w:lineRule="auto"/>
              <w:rPr>
                <w:rFonts w:ascii="Times New Roman" w:eastAsia="Times New Roman" w:hAnsi="Times New Roman" w:cs="Times New Roman"/>
                <w:b/>
                <w:bCs/>
                <w:color w:val="000000"/>
                <w:lang w:eastAsia="pl-PL"/>
              </w:rPr>
            </w:pPr>
          </w:p>
          <w:p w:rsidR="003E4EEB" w:rsidRDefault="003E4EEB" w:rsidP="00874027">
            <w:pPr>
              <w:spacing w:after="0" w:line="240" w:lineRule="auto"/>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Tabela nr 3</w:t>
            </w:r>
          </w:p>
        </w:tc>
      </w:tr>
      <w:tr w:rsidR="003E4EEB" w:rsidRPr="00D51108" w:rsidTr="00874027">
        <w:trPr>
          <w:trHeight w:val="896"/>
          <w:jc w:val="center"/>
        </w:trPr>
        <w:tc>
          <w:tcPr>
            <w:tcW w:w="8875" w:type="dxa"/>
            <w:gridSpan w:val="4"/>
            <w:tcBorders>
              <w:top w:val="single" w:sz="4" w:space="0" w:color="auto"/>
              <w:left w:val="single" w:sz="8" w:space="0" w:color="auto"/>
              <w:bottom w:val="nil"/>
              <w:right w:val="single" w:sz="4" w:space="0" w:color="auto"/>
            </w:tcBorders>
            <w:shd w:val="clear" w:color="auto" w:fill="auto"/>
            <w:vAlign w:val="center"/>
            <w:hideMark/>
          </w:tcPr>
          <w:p w:rsidR="003E4EEB" w:rsidRPr="00D51108" w:rsidRDefault="003E4EEB" w:rsidP="00874027">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Minimalna zawartość z</w:t>
            </w:r>
            <w:r w:rsidRPr="00D51108">
              <w:rPr>
                <w:rFonts w:ascii="Times New Roman" w:eastAsia="Times New Roman" w:hAnsi="Times New Roman" w:cs="Times New Roman"/>
                <w:b/>
                <w:bCs/>
                <w:color w:val="000000"/>
                <w:lang w:eastAsia="pl-PL"/>
              </w:rPr>
              <w:t>estaw</w:t>
            </w:r>
            <w:r>
              <w:rPr>
                <w:rFonts w:ascii="Times New Roman" w:eastAsia="Times New Roman" w:hAnsi="Times New Roman" w:cs="Times New Roman"/>
                <w:b/>
                <w:bCs/>
                <w:color w:val="000000"/>
                <w:lang w:eastAsia="pl-PL"/>
              </w:rPr>
              <w:t>u</w:t>
            </w:r>
            <w:r w:rsidRPr="00D51108">
              <w:rPr>
                <w:rFonts w:ascii="Times New Roman" w:eastAsia="Times New Roman" w:hAnsi="Times New Roman" w:cs="Times New Roman"/>
                <w:b/>
                <w:bCs/>
                <w:color w:val="000000"/>
                <w:lang w:eastAsia="pl-PL"/>
              </w:rPr>
              <w:t xml:space="preserve"> infuzyjne</w:t>
            </w:r>
            <w:r>
              <w:rPr>
                <w:rFonts w:ascii="Times New Roman" w:eastAsia="Times New Roman" w:hAnsi="Times New Roman" w:cs="Times New Roman"/>
                <w:b/>
                <w:bCs/>
                <w:color w:val="000000"/>
                <w:lang w:eastAsia="pl-PL"/>
              </w:rPr>
              <w:t>go</w:t>
            </w:r>
            <w:r w:rsidRPr="00D51108">
              <w:rPr>
                <w:rFonts w:ascii="Times New Roman" w:eastAsia="Times New Roman" w:hAnsi="Times New Roman" w:cs="Times New Roman"/>
                <w:b/>
                <w:bCs/>
                <w:color w:val="000000"/>
                <w:lang w:eastAsia="pl-PL"/>
              </w:rPr>
              <w:t xml:space="preserve"> obejmujące</w:t>
            </w:r>
            <w:r>
              <w:rPr>
                <w:rFonts w:ascii="Times New Roman" w:eastAsia="Times New Roman" w:hAnsi="Times New Roman" w:cs="Times New Roman"/>
                <w:b/>
                <w:bCs/>
                <w:color w:val="000000"/>
                <w:lang w:eastAsia="pl-PL"/>
              </w:rPr>
              <w:t>go</w:t>
            </w:r>
            <w:r w:rsidRPr="00D51108">
              <w:rPr>
                <w:rFonts w:ascii="Times New Roman" w:eastAsia="Times New Roman" w:hAnsi="Times New Roman" w:cs="Times New Roman"/>
                <w:b/>
                <w:bCs/>
                <w:color w:val="000000"/>
                <w:lang w:eastAsia="pl-PL"/>
              </w:rPr>
              <w:t xml:space="preserve"> płyny dożylne, zestawy do podawania płynów oraz podgrzewacz do płynów infuzyjnych</w:t>
            </w:r>
          </w:p>
        </w:tc>
      </w:tr>
      <w:tr w:rsidR="003E4EEB" w:rsidRPr="00D51108" w:rsidTr="00874027">
        <w:trPr>
          <w:trHeight w:val="315"/>
          <w:jc w:val="center"/>
        </w:trPr>
        <w:tc>
          <w:tcPr>
            <w:tcW w:w="46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E4EEB" w:rsidRPr="00D51108" w:rsidRDefault="003E4EEB" w:rsidP="00874027">
            <w:pPr>
              <w:spacing w:after="0" w:line="240" w:lineRule="auto"/>
              <w:rPr>
                <w:rFonts w:ascii="Times New Roman" w:eastAsia="Times New Roman" w:hAnsi="Times New Roman" w:cs="Times New Roman"/>
                <w:b/>
                <w:bCs/>
                <w:color w:val="000000"/>
                <w:lang w:eastAsia="pl-PL"/>
              </w:rPr>
            </w:pPr>
            <w:r w:rsidRPr="00D51108">
              <w:rPr>
                <w:rFonts w:ascii="Times New Roman" w:eastAsia="Times New Roman" w:hAnsi="Times New Roman" w:cs="Times New Roman"/>
                <w:b/>
                <w:bCs/>
                <w:color w:val="000000"/>
                <w:lang w:eastAsia="pl-PL"/>
              </w:rPr>
              <w:t>Lp</w:t>
            </w:r>
            <w:r>
              <w:rPr>
                <w:rFonts w:ascii="Times New Roman" w:eastAsia="Times New Roman" w:hAnsi="Times New Roman" w:cs="Times New Roman"/>
                <w:b/>
                <w:bCs/>
                <w:color w:val="000000"/>
                <w:lang w:eastAsia="pl-PL"/>
              </w:rPr>
              <w:t>.</w:t>
            </w:r>
          </w:p>
        </w:tc>
        <w:tc>
          <w:tcPr>
            <w:tcW w:w="5594" w:type="dxa"/>
            <w:gridSpan w:val="2"/>
            <w:tcBorders>
              <w:top w:val="single" w:sz="8" w:space="0" w:color="auto"/>
              <w:left w:val="nil"/>
              <w:bottom w:val="single" w:sz="8" w:space="0" w:color="auto"/>
              <w:right w:val="single" w:sz="4" w:space="0" w:color="auto"/>
            </w:tcBorders>
            <w:shd w:val="clear" w:color="auto" w:fill="auto"/>
            <w:noWrap/>
            <w:vAlign w:val="center"/>
            <w:hideMark/>
          </w:tcPr>
          <w:p w:rsidR="003E4EEB" w:rsidRPr="00D51108" w:rsidRDefault="003E4EEB" w:rsidP="00874027">
            <w:pPr>
              <w:spacing w:after="0" w:line="240" w:lineRule="auto"/>
              <w:jc w:val="center"/>
              <w:rPr>
                <w:rFonts w:ascii="Times New Roman" w:eastAsia="Times New Roman" w:hAnsi="Times New Roman" w:cs="Times New Roman"/>
                <w:b/>
                <w:bCs/>
                <w:color w:val="000000"/>
                <w:lang w:eastAsia="pl-PL"/>
              </w:rPr>
            </w:pPr>
            <w:r w:rsidRPr="00D51108">
              <w:rPr>
                <w:rFonts w:ascii="Times New Roman" w:eastAsia="Times New Roman" w:hAnsi="Times New Roman" w:cs="Times New Roman"/>
                <w:b/>
                <w:bCs/>
                <w:color w:val="000000"/>
                <w:lang w:eastAsia="pl-PL"/>
              </w:rPr>
              <w:t>Wyposażenie</w:t>
            </w:r>
          </w:p>
        </w:tc>
        <w:tc>
          <w:tcPr>
            <w:tcW w:w="2816" w:type="dxa"/>
            <w:tcBorders>
              <w:top w:val="single" w:sz="8" w:space="0" w:color="auto"/>
              <w:left w:val="nil"/>
              <w:bottom w:val="single" w:sz="8" w:space="0" w:color="auto"/>
              <w:right w:val="single" w:sz="4" w:space="0" w:color="auto"/>
            </w:tcBorders>
            <w:shd w:val="clear" w:color="auto" w:fill="auto"/>
            <w:noWrap/>
            <w:vAlign w:val="center"/>
            <w:hideMark/>
          </w:tcPr>
          <w:p w:rsidR="003E4EEB" w:rsidRPr="00D51108" w:rsidRDefault="003E4EEB" w:rsidP="00874027">
            <w:pPr>
              <w:spacing w:after="0" w:line="240" w:lineRule="auto"/>
              <w:jc w:val="center"/>
              <w:rPr>
                <w:rFonts w:ascii="Times New Roman" w:eastAsia="Times New Roman" w:hAnsi="Times New Roman" w:cs="Times New Roman"/>
                <w:b/>
                <w:bCs/>
                <w:color w:val="000000"/>
                <w:lang w:eastAsia="pl-PL"/>
              </w:rPr>
            </w:pPr>
            <w:r w:rsidRPr="00D51108">
              <w:rPr>
                <w:rFonts w:ascii="Times New Roman" w:eastAsia="Times New Roman" w:hAnsi="Times New Roman" w:cs="Times New Roman"/>
                <w:b/>
                <w:bCs/>
                <w:color w:val="000000"/>
                <w:lang w:eastAsia="pl-PL"/>
              </w:rPr>
              <w:t>Liczba w zestawie</w:t>
            </w:r>
          </w:p>
        </w:tc>
      </w:tr>
      <w:tr w:rsidR="003E4EEB" w:rsidRPr="00D51108" w:rsidTr="00874027">
        <w:trPr>
          <w:trHeight w:val="300"/>
          <w:jc w:val="center"/>
        </w:trPr>
        <w:tc>
          <w:tcPr>
            <w:tcW w:w="465" w:type="dxa"/>
            <w:tcBorders>
              <w:top w:val="nil"/>
              <w:left w:val="single" w:sz="8" w:space="0" w:color="auto"/>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1.</w:t>
            </w:r>
          </w:p>
        </w:tc>
        <w:tc>
          <w:tcPr>
            <w:tcW w:w="5594" w:type="dxa"/>
            <w:gridSpan w:val="2"/>
            <w:tcBorders>
              <w:top w:val="nil"/>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Płyny infuzyjne 500ml (np. 0,9% NaCl)</w:t>
            </w:r>
          </w:p>
        </w:tc>
        <w:tc>
          <w:tcPr>
            <w:tcW w:w="2816" w:type="dxa"/>
            <w:tcBorders>
              <w:top w:val="nil"/>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1</w:t>
            </w:r>
          </w:p>
        </w:tc>
      </w:tr>
      <w:tr w:rsidR="003E4EEB" w:rsidRPr="00D51108" w:rsidTr="00874027">
        <w:trPr>
          <w:trHeight w:val="300"/>
          <w:jc w:val="center"/>
        </w:trPr>
        <w:tc>
          <w:tcPr>
            <w:tcW w:w="465" w:type="dxa"/>
            <w:tcBorders>
              <w:top w:val="nil"/>
              <w:left w:val="single" w:sz="8" w:space="0" w:color="auto"/>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2.</w:t>
            </w:r>
          </w:p>
        </w:tc>
        <w:tc>
          <w:tcPr>
            <w:tcW w:w="5594" w:type="dxa"/>
            <w:gridSpan w:val="2"/>
            <w:tcBorders>
              <w:top w:val="single" w:sz="4" w:space="0" w:color="auto"/>
              <w:left w:val="nil"/>
              <w:bottom w:val="single" w:sz="4" w:space="0" w:color="auto"/>
              <w:right w:val="single" w:sz="4" w:space="0" w:color="auto"/>
            </w:tcBorders>
            <w:shd w:val="clear" w:color="auto" w:fill="auto"/>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Aparaty do przetaczania płynów</w:t>
            </w:r>
          </w:p>
        </w:tc>
        <w:tc>
          <w:tcPr>
            <w:tcW w:w="2816" w:type="dxa"/>
            <w:tcBorders>
              <w:top w:val="nil"/>
              <w:left w:val="nil"/>
              <w:bottom w:val="single" w:sz="4" w:space="0" w:color="auto"/>
              <w:right w:val="single" w:sz="4" w:space="0" w:color="auto"/>
            </w:tcBorders>
            <w:shd w:val="clear" w:color="auto" w:fill="auto"/>
            <w:noWrap/>
            <w:vAlign w:val="center"/>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2</w:t>
            </w:r>
          </w:p>
        </w:tc>
      </w:tr>
      <w:tr w:rsidR="003E4EEB" w:rsidRPr="00D51108" w:rsidTr="00874027">
        <w:trPr>
          <w:trHeight w:val="300"/>
          <w:jc w:val="center"/>
        </w:trPr>
        <w:tc>
          <w:tcPr>
            <w:tcW w:w="465" w:type="dxa"/>
            <w:vMerge w:val="restart"/>
            <w:tcBorders>
              <w:top w:val="nil"/>
              <w:left w:val="single" w:sz="8" w:space="0" w:color="auto"/>
              <w:right w:val="single" w:sz="4" w:space="0" w:color="auto"/>
            </w:tcBorders>
            <w:shd w:val="clear" w:color="auto" w:fill="auto"/>
            <w:noWrap/>
            <w:hideMark/>
          </w:tcPr>
          <w:p w:rsidR="003E4EEB" w:rsidRPr="00D51108" w:rsidRDefault="003E4EEB" w:rsidP="00874027">
            <w:pPr>
              <w:spacing w:before="60"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3.</w:t>
            </w:r>
          </w:p>
          <w:p w:rsidR="003E4EEB" w:rsidRPr="00D51108" w:rsidRDefault="003E4EEB" w:rsidP="00874027">
            <w:pPr>
              <w:spacing w:before="60"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 </w:t>
            </w:r>
          </w:p>
        </w:tc>
        <w:tc>
          <w:tcPr>
            <w:tcW w:w="8410" w:type="dxa"/>
            <w:gridSpan w:val="3"/>
            <w:tcBorders>
              <w:top w:val="single" w:sz="4" w:space="0" w:color="auto"/>
              <w:left w:val="nil"/>
              <w:bottom w:val="single" w:sz="4" w:space="0" w:color="auto"/>
              <w:right w:val="single" w:sz="4" w:space="0" w:color="auto"/>
            </w:tcBorders>
            <w:shd w:val="clear" w:color="auto" w:fill="auto"/>
            <w:noWrap/>
            <w:vAlign w:val="bottom"/>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Wkłucia dożylne</w:t>
            </w:r>
          </w:p>
        </w:tc>
      </w:tr>
      <w:tr w:rsidR="003E4EEB" w:rsidRPr="00D51108" w:rsidTr="00874027">
        <w:trPr>
          <w:trHeight w:val="300"/>
          <w:jc w:val="center"/>
        </w:trPr>
        <w:tc>
          <w:tcPr>
            <w:tcW w:w="465" w:type="dxa"/>
            <w:vMerge/>
            <w:tcBorders>
              <w:left w:val="single" w:sz="8" w:space="0" w:color="auto"/>
              <w:right w:val="single" w:sz="4" w:space="0" w:color="auto"/>
            </w:tcBorders>
            <w:shd w:val="clear" w:color="auto" w:fill="auto"/>
            <w:noWrap/>
            <w:hideMark/>
          </w:tcPr>
          <w:p w:rsidR="003E4EEB" w:rsidRPr="00D51108" w:rsidRDefault="003E4EEB" w:rsidP="00874027">
            <w:pPr>
              <w:spacing w:before="60" w:after="0" w:line="240" w:lineRule="auto"/>
              <w:rPr>
                <w:rFonts w:ascii="Times New Roman" w:eastAsia="Times New Roman" w:hAnsi="Times New Roman" w:cs="Times New Roman"/>
                <w:color w:val="000000"/>
                <w:lang w:eastAsia="pl-PL"/>
              </w:rPr>
            </w:pPr>
          </w:p>
        </w:tc>
        <w:tc>
          <w:tcPr>
            <w:tcW w:w="109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 </w:t>
            </w:r>
          </w:p>
        </w:tc>
        <w:tc>
          <w:tcPr>
            <w:tcW w:w="4500" w:type="dxa"/>
            <w:tcBorders>
              <w:top w:val="nil"/>
              <w:left w:val="nil"/>
              <w:bottom w:val="single" w:sz="4" w:space="0" w:color="auto"/>
              <w:right w:val="single" w:sz="4" w:space="0" w:color="auto"/>
            </w:tcBorders>
            <w:shd w:val="clear" w:color="auto" w:fill="auto"/>
            <w:noWrap/>
            <w:vAlign w:val="bottom"/>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rozm. 22G</w:t>
            </w:r>
          </w:p>
        </w:tc>
        <w:tc>
          <w:tcPr>
            <w:tcW w:w="2816" w:type="dxa"/>
            <w:tcBorders>
              <w:top w:val="nil"/>
              <w:left w:val="nil"/>
              <w:bottom w:val="single" w:sz="4" w:space="0" w:color="auto"/>
              <w:right w:val="single" w:sz="4" w:space="0" w:color="auto"/>
            </w:tcBorders>
            <w:shd w:val="clear" w:color="auto" w:fill="auto"/>
            <w:noWrap/>
            <w:vAlign w:val="bottom"/>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1</w:t>
            </w:r>
          </w:p>
        </w:tc>
      </w:tr>
      <w:tr w:rsidR="003E4EEB" w:rsidRPr="00D51108" w:rsidTr="00874027">
        <w:trPr>
          <w:trHeight w:val="300"/>
          <w:jc w:val="center"/>
        </w:trPr>
        <w:tc>
          <w:tcPr>
            <w:tcW w:w="465" w:type="dxa"/>
            <w:vMerge/>
            <w:tcBorders>
              <w:left w:val="single" w:sz="8" w:space="0" w:color="auto"/>
              <w:right w:val="single" w:sz="4" w:space="0" w:color="auto"/>
            </w:tcBorders>
            <w:hideMark/>
          </w:tcPr>
          <w:p w:rsidR="003E4EEB" w:rsidRPr="00D51108" w:rsidRDefault="003E4EEB" w:rsidP="00874027">
            <w:pPr>
              <w:spacing w:before="60" w:after="0" w:line="240" w:lineRule="auto"/>
              <w:rPr>
                <w:rFonts w:ascii="Times New Roman" w:eastAsia="Times New Roman" w:hAnsi="Times New Roman" w:cs="Times New Roman"/>
                <w:color w:val="000000"/>
                <w:lang w:eastAsia="pl-PL"/>
              </w:rPr>
            </w:pPr>
          </w:p>
        </w:tc>
        <w:tc>
          <w:tcPr>
            <w:tcW w:w="1094" w:type="dxa"/>
            <w:vMerge/>
            <w:tcBorders>
              <w:top w:val="nil"/>
              <w:left w:val="single" w:sz="4" w:space="0" w:color="auto"/>
              <w:bottom w:val="single" w:sz="4" w:space="0" w:color="000000"/>
              <w:right w:val="single" w:sz="4" w:space="0" w:color="auto"/>
            </w:tcBorders>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p>
        </w:tc>
        <w:tc>
          <w:tcPr>
            <w:tcW w:w="4500" w:type="dxa"/>
            <w:tcBorders>
              <w:top w:val="nil"/>
              <w:left w:val="nil"/>
              <w:bottom w:val="single" w:sz="4" w:space="0" w:color="auto"/>
              <w:right w:val="single" w:sz="4" w:space="0" w:color="auto"/>
            </w:tcBorders>
            <w:shd w:val="clear" w:color="auto" w:fill="auto"/>
            <w:noWrap/>
            <w:vAlign w:val="bottom"/>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rozm. 20G</w:t>
            </w:r>
          </w:p>
        </w:tc>
        <w:tc>
          <w:tcPr>
            <w:tcW w:w="2816" w:type="dxa"/>
            <w:tcBorders>
              <w:top w:val="nil"/>
              <w:left w:val="nil"/>
              <w:bottom w:val="single" w:sz="4" w:space="0" w:color="auto"/>
              <w:right w:val="single" w:sz="4" w:space="0" w:color="auto"/>
            </w:tcBorders>
            <w:shd w:val="clear" w:color="auto" w:fill="auto"/>
            <w:noWrap/>
            <w:vAlign w:val="bottom"/>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1</w:t>
            </w:r>
          </w:p>
        </w:tc>
      </w:tr>
      <w:tr w:rsidR="003E4EEB" w:rsidRPr="00D51108" w:rsidTr="00874027">
        <w:trPr>
          <w:trHeight w:val="300"/>
          <w:jc w:val="center"/>
        </w:trPr>
        <w:tc>
          <w:tcPr>
            <w:tcW w:w="465" w:type="dxa"/>
            <w:vMerge/>
            <w:tcBorders>
              <w:left w:val="single" w:sz="8" w:space="0" w:color="auto"/>
              <w:right w:val="single" w:sz="4" w:space="0" w:color="auto"/>
            </w:tcBorders>
            <w:hideMark/>
          </w:tcPr>
          <w:p w:rsidR="003E4EEB" w:rsidRPr="00D51108" w:rsidRDefault="003E4EEB" w:rsidP="00874027">
            <w:pPr>
              <w:spacing w:before="60" w:after="0" w:line="240" w:lineRule="auto"/>
              <w:rPr>
                <w:rFonts w:ascii="Times New Roman" w:eastAsia="Times New Roman" w:hAnsi="Times New Roman" w:cs="Times New Roman"/>
                <w:color w:val="000000"/>
                <w:lang w:eastAsia="pl-PL"/>
              </w:rPr>
            </w:pPr>
          </w:p>
        </w:tc>
        <w:tc>
          <w:tcPr>
            <w:tcW w:w="1094" w:type="dxa"/>
            <w:vMerge/>
            <w:tcBorders>
              <w:top w:val="nil"/>
              <w:left w:val="single" w:sz="4" w:space="0" w:color="auto"/>
              <w:bottom w:val="single" w:sz="4" w:space="0" w:color="000000"/>
              <w:right w:val="single" w:sz="4" w:space="0" w:color="auto"/>
            </w:tcBorders>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p>
        </w:tc>
        <w:tc>
          <w:tcPr>
            <w:tcW w:w="4500" w:type="dxa"/>
            <w:tcBorders>
              <w:top w:val="nil"/>
              <w:left w:val="nil"/>
              <w:bottom w:val="single" w:sz="4" w:space="0" w:color="auto"/>
              <w:right w:val="single" w:sz="4" w:space="0" w:color="auto"/>
            </w:tcBorders>
            <w:shd w:val="clear" w:color="auto" w:fill="auto"/>
            <w:noWrap/>
            <w:vAlign w:val="bottom"/>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rozm. 18G</w:t>
            </w:r>
          </w:p>
        </w:tc>
        <w:tc>
          <w:tcPr>
            <w:tcW w:w="2816" w:type="dxa"/>
            <w:tcBorders>
              <w:top w:val="nil"/>
              <w:left w:val="nil"/>
              <w:bottom w:val="single" w:sz="4" w:space="0" w:color="auto"/>
              <w:right w:val="single" w:sz="4" w:space="0" w:color="auto"/>
            </w:tcBorders>
            <w:shd w:val="clear" w:color="auto" w:fill="auto"/>
            <w:noWrap/>
            <w:vAlign w:val="bottom"/>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1</w:t>
            </w:r>
          </w:p>
        </w:tc>
      </w:tr>
      <w:tr w:rsidR="003E4EEB" w:rsidRPr="00D51108" w:rsidTr="00874027">
        <w:trPr>
          <w:trHeight w:val="300"/>
          <w:jc w:val="center"/>
        </w:trPr>
        <w:tc>
          <w:tcPr>
            <w:tcW w:w="465" w:type="dxa"/>
            <w:vMerge/>
            <w:tcBorders>
              <w:left w:val="single" w:sz="8" w:space="0" w:color="auto"/>
              <w:bottom w:val="single" w:sz="4" w:space="0" w:color="000000"/>
              <w:right w:val="single" w:sz="4" w:space="0" w:color="auto"/>
            </w:tcBorders>
            <w:hideMark/>
          </w:tcPr>
          <w:p w:rsidR="003E4EEB" w:rsidRPr="00D51108" w:rsidRDefault="003E4EEB" w:rsidP="00874027">
            <w:pPr>
              <w:spacing w:before="60" w:after="0" w:line="240" w:lineRule="auto"/>
              <w:rPr>
                <w:rFonts w:ascii="Times New Roman" w:eastAsia="Times New Roman" w:hAnsi="Times New Roman" w:cs="Times New Roman"/>
                <w:color w:val="000000"/>
                <w:lang w:eastAsia="pl-PL"/>
              </w:rPr>
            </w:pPr>
          </w:p>
        </w:tc>
        <w:tc>
          <w:tcPr>
            <w:tcW w:w="1094" w:type="dxa"/>
            <w:vMerge/>
            <w:tcBorders>
              <w:top w:val="nil"/>
              <w:left w:val="single" w:sz="4" w:space="0" w:color="auto"/>
              <w:bottom w:val="single" w:sz="4" w:space="0" w:color="000000"/>
              <w:right w:val="single" w:sz="4" w:space="0" w:color="auto"/>
            </w:tcBorders>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p>
        </w:tc>
        <w:tc>
          <w:tcPr>
            <w:tcW w:w="4500" w:type="dxa"/>
            <w:tcBorders>
              <w:top w:val="nil"/>
              <w:left w:val="nil"/>
              <w:bottom w:val="single" w:sz="4" w:space="0" w:color="auto"/>
              <w:right w:val="single" w:sz="4" w:space="0" w:color="auto"/>
            </w:tcBorders>
            <w:shd w:val="clear" w:color="auto" w:fill="auto"/>
            <w:noWrap/>
            <w:vAlign w:val="bottom"/>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rozm. 17G</w:t>
            </w:r>
          </w:p>
        </w:tc>
        <w:tc>
          <w:tcPr>
            <w:tcW w:w="2816" w:type="dxa"/>
            <w:tcBorders>
              <w:top w:val="nil"/>
              <w:left w:val="nil"/>
              <w:bottom w:val="single" w:sz="4" w:space="0" w:color="auto"/>
              <w:right w:val="single" w:sz="4" w:space="0" w:color="auto"/>
            </w:tcBorders>
            <w:shd w:val="clear" w:color="auto" w:fill="auto"/>
            <w:noWrap/>
            <w:vAlign w:val="bottom"/>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1</w:t>
            </w:r>
          </w:p>
        </w:tc>
      </w:tr>
      <w:tr w:rsidR="003E4EEB" w:rsidRPr="00D51108" w:rsidTr="00874027">
        <w:trPr>
          <w:trHeight w:val="263"/>
          <w:jc w:val="center"/>
        </w:trPr>
        <w:tc>
          <w:tcPr>
            <w:tcW w:w="465" w:type="dxa"/>
            <w:vMerge w:val="restart"/>
            <w:tcBorders>
              <w:top w:val="nil"/>
              <w:left w:val="single" w:sz="8" w:space="0" w:color="auto"/>
              <w:right w:val="single" w:sz="4" w:space="0" w:color="auto"/>
            </w:tcBorders>
            <w:shd w:val="clear" w:color="auto" w:fill="auto"/>
            <w:noWrap/>
            <w:hideMark/>
          </w:tcPr>
          <w:p w:rsidR="003E4EEB" w:rsidRPr="00D51108" w:rsidRDefault="003E4EEB" w:rsidP="00874027">
            <w:pPr>
              <w:spacing w:before="60"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4.</w:t>
            </w:r>
          </w:p>
          <w:p w:rsidR="003E4EEB" w:rsidRPr="00D51108" w:rsidRDefault="003E4EEB" w:rsidP="00874027">
            <w:pPr>
              <w:spacing w:before="60"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 </w:t>
            </w:r>
          </w:p>
        </w:tc>
        <w:tc>
          <w:tcPr>
            <w:tcW w:w="8410" w:type="dxa"/>
            <w:gridSpan w:val="3"/>
            <w:tcBorders>
              <w:top w:val="single" w:sz="4" w:space="0" w:color="auto"/>
              <w:left w:val="nil"/>
              <w:bottom w:val="single" w:sz="4" w:space="0" w:color="auto"/>
              <w:right w:val="single" w:sz="4" w:space="0" w:color="auto"/>
            </w:tcBorders>
            <w:shd w:val="clear" w:color="auto" w:fill="auto"/>
            <w:noWrap/>
            <w:vAlign w:val="bottom"/>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Igły jednorazowe</w:t>
            </w:r>
          </w:p>
        </w:tc>
      </w:tr>
      <w:tr w:rsidR="003E4EEB" w:rsidRPr="00D51108" w:rsidTr="00874027">
        <w:trPr>
          <w:trHeight w:val="300"/>
          <w:jc w:val="center"/>
        </w:trPr>
        <w:tc>
          <w:tcPr>
            <w:tcW w:w="465" w:type="dxa"/>
            <w:vMerge/>
            <w:tcBorders>
              <w:left w:val="single" w:sz="8" w:space="0" w:color="auto"/>
              <w:right w:val="single" w:sz="4" w:space="0" w:color="auto"/>
            </w:tcBorders>
            <w:shd w:val="clear" w:color="auto" w:fill="auto"/>
            <w:noWrap/>
            <w:hideMark/>
          </w:tcPr>
          <w:p w:rsidR="003E4EEB" w:rsidRPr="00D51108" w:rsidRDefault="003E4EEB" w:rsidP="00874027">
            <w:pPr>
              <w:spacing w:before="60" w:after="0" w:line="240" w:lineRule="auto"/>
              <w:rPr>
                <w:rFonts w:ascii="Times New Roman" w:eastAsia="Times New Roman" w:hAnsi="Times New Roman" w:cs="Times New Roman"/>
                <w:color w:val="000000"/>
                <w:lang w:eastAsia="pl-PL"/>
              </w:rPr>
            </w:pPr>
          </w:p>
        </w:tc>
        <w:tc>
          <w:tcPr>
            <w:tcW w:w="109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 </w:t>
            </w:r>
          </w:p>
        </w:tc>
        <w:tc>
          <w:tcPr>
            <w:tcW w:w="4500" w:type="dxa"/>
            <w:tcBorders>
              <w:top w:val="nil"/>
              <w:left w:val="nil"/>
              <w:bottom w:val="single" w:sz="4" w:space="0" w:color="auto"/>
              <w:right w:val="single" w:sz="4" w:space="0" w:color="auto"/>
            </w:tcBorders>
            <w:shd w:val="clear" w:color="auto" w:fill="auto"/>
            <w:noWrap/>
            <w:vAlign w:val="bottom"/>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rozm. 0,6</w:t>
            </w:r>
          </w:p>
        </w:tc>
        <w:tc>
          <w:tcPr>
            <w:tcW w:w="2816" w:type="dxa"/>
            <w:tcBorders>
              <w:top w:val="nil"/>
              <w:left w:val="nil"/>
              <w:bottom w:val="single" w:sz="4" w:space="0" w:color="auto"/>
              <w:right w:val="single" w:sz="4" w:space="0" w:color="auto"/>
            </w:tcBorders>
            <w:shd w:val="clear" w:color="auto" w:fill="auto"/>
            <w:noWrap/>
            <w:vAlign w:val="bottom"/>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2 opakowania</w:t>
            </w:r>
          </w:p>
        </w:tc>
      </w:tr>
      <w:tr w:rsidR="003E4EEB" w:rsidRPr="00D51108" w:rsidTr="00874027">
        <w:trPr>
          <w:trHeight w:val="300"/>
          <w:jc w:val="center"/>
        </w:trPr>
        <w:tc>
          <w:tcPr>
            <w:tcW w:w="465" w:type="dxa"/>
            <w:vMerge/>
            <w:tcBorders>
              <w:left w:val="single" w:sz="8" w:space="0" w:color="auto"/>
              <w:right w:val="single" w:sz="4" w:space="0" w:color="auto"/>
            </w:tcBorders>
            <w:hideMark/>
          </w:tcPr>
          <w:p w:rsidR="003E4EEB" w:rsidRPr="00D51108" w:rsidRDefault="003E4EEB" w:rsidP="00874027">
            <w:pPr>
              <w:spacing w:before="60" w:after="0" w:line="240" w:lineRule="auto"/>
              <w:rPr>
                <w:rFonts w:ascii="Times New Roman" w:eastAsia="Times New Roman" w:hAnsi="Times New Roman" w:cs="Times New Roman"/>
                <w:color w:val="000000"/>
                <w:lang w:eastAsia="pl-PL"/>
              </w:rPr>
            </w:pPr>
          </w:p>
        </w:tc>
        <w:tc>
          <w:tcPr>
            <w:tcW w:w="1094" w:type="dxa"/>
            <w:vMerge/>
            <w:tcBorders>
              <w:top w:val="nil"/>
              <w:left w:val="single" w:sz="4" w:space="0" w:color="auto"/>
              <w:bottom w:val="single" w:sz="4" w:space="0" w:color="auto"/>
              <w:right w:val="single" w:sz="4" w:space="0" w:color="auto"/>
            </w:tcBorders>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p>
        </w:tc>
        <w:tc>
          <w:tcPr>
            <w:tcW w:w="4500" w:type="dxa"/>
            <w:tcBorders>
              <w:top w:val="nil"/>
              <w:left w:val="nil"/>
              <w:bottom w:val="single" w:sz="4" w:space="0" w:color="auto"/>
              <w:right w:val="single" w:sz="4" w:space="0" w:color="auto"/>
            </w:tcBorders>
            <w:shd w:val="clear" w:color="auto" w:fill="auto"/>
            <w:noWrap/>
            <w:vAlign w:val="bottom"/>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rozm. 0,8</w:t>
            </w:r>
          </w:p>
        </w:tc>
        <w:tc>
          <w:tcPr>
            <w:tcW w:w="2816" w:type="dxa"/>
            <w:tcBorders>
              <w:top w:val="nil"/>
              <w:left w:val="nil"/>
              <w:bottom w:val="single" w:sz="4" w:space="0" w:color="auto"/>
              <w:right w:val="single" w:sz="4" w:space="0" w:color="auto"/>
            </w:tcBorders>
            <w:shd w:val="clear" w:color="auto" w:fill="auto"/>
            <w:noWrap/>
            <w:vAlign w:val="bottom"/>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2 opakowania</w:t>
            </w:r>
          </w:p>
        </w:tc>
      </w:tr>
      <w:tr w:rsidR="003E4EEB" w:rsidRPr="00D51108" w:rsidTr="00874027">
        <w:trPr>
          <w:trHeight w:val="300"/>
          <w:jc w:val="center"/>
        </w:trPr>
        <w:tc>
          <w:tcPr>
            <w:tcW w:w="465" w:type="dxa"/>
            <w:vMerge/>
            <w:tcBorders>
              <w:left w:val="single" w:sz="8" w:space="0" w:color="auto"/>
              <w:bottom w:val="single" w:sz="4" w:space="0" w:color="000000"/>
              <w:right w:val="single" w:sz="4" w:space="0" w:color="auto"/>
            </w:tcBorders>
            <w:hideMark/>
          </w:tcPr>
          <w:p w:rsidR="003E4EEB" w:rsidRPr="00D51108" w:rsidRDefault="003E4EEB" w:rsidP="00874027">
            <w:pPr>
              <w:spacing w:before="60" w:after="0" w:line="240" w:lineRule="auto"/>
              <w:rPr>
                <w:rFonts w:ascii="Times New Roman" w:eastAsia="Times New Roman" w:hAnsi="Times New Roman" w:cs="Times New Roman"/>
                <w:color w:val="000000"/>
                <w:lang w:eastAsia="pl-PL"/>
              </w:rPr>
            </w:pPr>
          </w:p>
        </w:tc>
        <w:tc>
          <w:tcPr>
            <w:tcW w:w="1094" w:type="dxa"/>
            <w:vMerge/>
            <w:tcBorders>
              <w:top w:val="nil"/>
              <w:left w:val="single" w:sz="4" w:space="0" w:color="auto"/>
              <w:bottom w:val="single" w:sz="4" w:space="0" w:color="auto"/>
              <w:right w:val="single" w:sz="4" w:space="0" w:color="auto"/>
            </w:tcBorders>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p>
        </w:tc>
        <w:tc>
          <w:tcPr>
            <w:tcW w:w="4500" w:type="dxa"/>
            <w:tcBorders>
              <w:top w:val="nil"/>
              <w:left w:val="nil"/>
              <w:bottom w:val="single" w:sz="4" w:space="0" w:color="auto"/>
              <w:right w:val="single" w:sz="4" w:space="0" w:color="auto"/>
            </w:tcBorders>
            <w:shd w:val="clear" w:color="auto" w:fill="auto"/>
            <w:noWrap/>
            <w:vAlign w:val="bottom"/>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rozm. 1,2</w:t>
            </w:r>
          </w:p>
        </w:tc>
        <w:tc>
          <w:tcPr>
            <w:tcW w:w="2816" w:type="dxa"/>
            <w:tcBorders>
              <w:top w:val="nil"/>
              <w:left w:val="nil"/>
              <w:bottom w:val="single" w:sz="4" w:space="0" w:color="auto"/>
              <w:right w:val="single" w:sz="4" w:space="0" w:color="auto"/>
            </w:tcBorders>
            <w:shd w:val="clear" w:color="auto" w:fill="auto"/>
            <w:noWrap/>
            <w:vAlign w:val="bottom"/>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2 opakowania</w:t>
            </w:r>
          </w:p>
        </w:tc>
      </w:tr>
      <w:tr w:rsidR="003E4EEB" w:rsidRPr="00D51108" w:rsidTr="00874027">
        <w:trPr>
          <w:trHeight w:val="300"/>
          <w:jc w:val="center"/>
        </w:trPr>
        <w:tc>
          <w:tcPr>
            <w:tcW w:w="465" w:type="dxa"/>
            <w:vMerge w:val="restart"/>
            <w:tcBorders>
              <w:top w:val="nil"/>
              <w:left w:val="single" w:sz="8" w:space="0" w:color="auto"/>
              <w:right w:val="single" w:sz="4" w:space="0" w:color="auto"/>
            </w:tcBorders>
            <w:shd w:val="clear" w:color="auto" w:fill="auto"/>
            <w:noWrap/>
            <w:hideMark/>
          </w:tcPr>
          <w:p w:rsidR="003E4EEB" w:rsidRPr="00D51108" w:rsidRDefault="003E4EEB" w:rsidP="00874027">
            <w:pPr>
              <w:spacing w:before="60"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5.</w:t>
            </w:r>
          </w:p>
          <w:p w:rsidR="003E4EEB" w:rsidRPr="00D51108" w:rsidRDefault="003E4EEB" w:rsidP="00874027">
            <w:pPr>
              <w:spacing w:before="60"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 </w:t>
            </w:r>
          </w:p>
        </w:tc>
        <w:tc>
          <w:tcPr>
            <w:tcW w:w="8410" w:type="dxa"/>
            <w:gridSpan w:val="3"/>
            <w:tcBorders>
              <w:top w:val="single" w:sz="4" w:space="0" w:color="auto"/>
              <w:left w:val="nil"/>
              <w:bottom w:val="single" w:sz="4" w:space="0" w:color="auto"/>
              <w:right w:val="single" w:sz="4" w:space="0" w:color="auto"/>
            </w:tcBorders>
            <w:shd w:val="clear" w:color="auto" w:fill="auto"/>
            <w:noWrap/>
            <w:vAlign w:val="bottom"/>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 xml:space="preserve">Strzykawki jednorazowe </w:t>
            </w:r>
          </w:p>
        </w:tc>
      </w:tr>
      <w:tr w:rsidR="003E4EEB" w:rsidRPr="00D51108" w:rsidTr="00874027">
        <w:trPr>
          <w:trHeight w:val="300"/>
          <w:jc w:val="center"/>
        </w:trPr>
        <w:tc>
          <w:tcPr>
            <w:tcW w:w="465" w:type="dxa"/>
            <w:vMerge/>
            <w:tcBorders>
              <w:left w:val="single" w:sz="8" w:space="0" w:color="auto"/>
              <w:right w:val="single" w:sz="4" w:space="0" w:color="auto"/>
            </w:tcBorders>
            <w:shd w:val="clear" w:color="auto" w:fill="auto"/>
            <w:noWrap/>
            <w:vAlign w:val="bottom"/>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p>
        </w:tc>
        <w:tc>
          <w:tcPr>
            <w:tcW w:w="109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 </w:t>
            </w:r>
          </w:p>
        </w:tc>
        <w:tc>
          <w:tcPr>
            <w:tcW w:w="4500" w:type="dxa"/>
            <w:tcBorders>
              <w:top w:val="nil"/>
              <w:left w:val="nil"/>
              <w:bottom w:val="single" w:sz="4" w:space="0" w:color="auto"/>
              <w:right w:val="single" w:sz="4" w:space="0" w:color="auto"/>
            </w:tcBorders>
            <w:shd w:val="clear" w:color="auto" w:fill="auto"/>
            <w:noWrap/>
            <w:vAlign w:val="bottom"/>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poj. 2 ml</w:t>
            </w:r>
          </w:p>
        </w:tc>
        <w:tc>
          <w:tcPr>
            <w:tcW w:w="2816" w:type="dxa"/>
            <w:tcBorders>
              <w:top w:val="nil"/>
              <w:left w:val="nil"/>
              <w:bottom w:val="single" w:sz="4" w:space="0" w:color="auto"/>
              <w:right w:val="single" w:sz="4" w:space="0" w:color="auto"/>
            </w:tcBorders>
            <w:shd w:val="clear" w:color="auto" w:fill="auto"/>
            <w:noWrap/>
            <w:vAlign w:val="bottom"/>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4</w:t>
            </w:r>
          </w:p>
        </w:tc>
      </w:tr>
      <w:tr w:rsidR="003E4EEB" w:rsidRPr="00D51108" w:rsidTr="00874027">
        <w:trPr>
          <w:trHeight w:val="300"/>
          <w:jc w:val="center"/>
        </w:trPr>
        <w:tc>
          <w:tcPr>
            <w:tcW w:w="465" w:type="dxa"/>
            <w:vMerge/>
            <w:tcBorders>
              <w:left w:val="single" w:sz="8" w:space="0" w:color="auto"/>
              <w:right w:val="single" w:sz="4" w:space="0" w:color="auto"/>
            </w:tcBorders>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p>
        </w:tc>
        <w:tc>
          <w:tcPr>
            <w:tcW w:w="1094" w:type="dxa"/>
            <w:vMerge/>
            <w:tcBorders>
              <w:top w:val="nil"/>
              <w:left w:val="single" w:sz="4" w:space="0" w:color="auto"/>
              <w:bottom w:val="single" w:sz="4" w:space="0" w:color="auto"/>
              <w:right w:val="single" w:sz="4" w:space="0" w:color="auto"/>
            </w:tcBorders>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p>
        </w:tc>
        <w:tc>
          <w:tcPr>
            <w:tcW w:w="4500" w:type="dxa"/>
            <w:tcBorders>
              <w:top w:val="nil"/>
              <w:left w:val="nil"/>
              <w:bottom w:val="single" w:sz="4" w:space="0" w:color="auto"/>
              <w:right w:val="single" w:sz="4" w:space="0" w:color="auto"/>
            </w:tcBorders>
            <w:shd w:val="clear" w:color="auto" w:fill="auto"/>
            <w:noWrap/>
            <w:vAlign w:val="bottom"/>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poj. 5 ml</w:t>
            </w:r>
          </w:p>
        </w:tc>
        <w:tc>
          <w:tcPr>
            <w:tcW w:w="2816" w:type="dxa"/>
            <w:tcBorders>
              <w:top w:val="nil"/>
              <w:left w:val="nil"/>
              <w:bottom w:val="single" w:sz="4" w:space="0" w:color="auto"/>
              <w:right w:val="single" w:sz="4" w:space="0" w:color="auto"/>
            </w:tcBorders>
            <w:shd w:val="clear" w:color="auto" w:fill="auto"/>
            <w:noWrap/>
            <w:vAlign w:val="bottom"/>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4</w:t>
            </w:r>
          </w:p>
        </w:tc>
      </w:tr>
      <w:tr w:rsidR="003E4EEB" w:rsidRPr="00D51108" w:rsidTr="00874027">
        <w:trPr>
          <w:trHeight w:val="300"/>
          <w:jc w:val="center"/>
        </w:trPr>
        <w:tc>
          <w:tcPr>
            <w:tcW w:w="465" w:type="dxa"/>
            <w:vMerge/>
            <w:tcBorders>
              <w:left w:val="single" w:sz="8" w:space="0" w:color="auto"/>
              <w:right w:val="single" w:sz="4" w:space="0" w:color="auto"/>
            </w:tcBorders>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p>
        </w:tc>
        <w:tc>
          <w:tcPr>
            <w:tcW w:w="1094" w:type="dxa"/>
            <w:vMerge/>
            <w:tcBorders>
              <w:top w:val="nil"/>
              <w:left w:val="single" w:sz="4" w:space="0" w:color="auto"/>
              <w:bottom w:val="single" w:sz="4" w:space="0" w:color="auto"/>
              <w:right w:val="single" w:sz="4" w:space="0" w:color="auto"/>
            </w:tcBorders>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p>
        </w:tc>
        <w:tc>
          <w:tcPr>
            <w:tcW w:w="4500" w:type="dxa"/>
            <w:tcBorders>
              <w:top w:val="nil"/>
              <w:left w:val="nil"/>
              <w:bottom w:val="single" w:sz="4" w:space="0" w:color="auto"/>
              <w:right w:val="single" w:sz="4" w:space="0" w:color="auto"/>
            </w:tcBorders>
            <w:shd w:val="clear" w:color="auto" w:fill="auto"/>
            <w:noWrap/>
            <w:vAlign w:val="bottom"/>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poj. 10 ml</w:t>
            </w:r>
          </w:p>
        </w:tc>
        <w:tc>
          <w:tcPr>
            <w:tcW w:w="2816" w:type="dxa"/>
            <w:tcBorders>
              <w:top w:val="nil"/>
              <w:left w:val="nil"/>
              <w:bottom w:val="single" w:sz="4" w:space="0" w:color="auto"/>
              <w:right w:val="single" w:sz="4" w:space="0" w:color="auto"/>
            </w:tcBorders>
            <w:shd w:val="clear" w:color="auto" w:fill="auto"/>
            <w:noWrap/>
            <w:vAlign w:val="bottom"/>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4</w:t>
            </w:r>
          </w:p>
        </w:tc>
      </w:tr>
      <w:tr w:rsidR="003E4EEB" w:rsidRPr="00D51108" w:rsidTr="00874027">
        <w:trPr>
          <w:trHeight w:val="300"/>
          <w:jc w:val="center"/>
        </w:trPr>
        <w:tc>
          <w:tcPr>
            <w:tcW w:w="465" w:type="dxa"/>
            <w:vMerge/>
            <w:tcBorders>
              <w:left w:val="single" w:sz="8" w:space="0" w:color="auto"/>
              <w:bottom w:val="single" w:sz="4" w:space="0" w:color="000000"/>
              <w:right w:val="single" w:sz="4" w:space="0" w:color="auto"/>
            </w:tcBorders>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p>
        </w:tc>
        <w:tc>
          <w:tcPr>
            <w:tcW w:w="1094" w:type="dxa"/>
            <w:vMerge/>
            <w:tcBorders>
              <w:top w:val="nil"/>
              <w:left w:val="single" w:sz="4" w:space="0" w:color="auto"/>
              <w:bottom w:val="single" w:sz="4" w:space="0" w:color="auto"/>
              <w:right w:val="single" w:sz="4" w:space="0" w:color="auto"/>
            </w:tcBorders>
            <w:vAlign w:val="center"/>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p>
        </w:tc>
        <w:tc>
          <w:tcPr>
            <w:tcW w:w="4500" w:type="dxa"/>
            <w:tcBorders>
              <w:top w:val="nil"/>
              <w:left w:val="nil"/>
              <w:bottom w:val="single" w:sz="4" w:space="0" w:color="auto"/>
              <w:right w:val="single" w:sz="4" w:space="0" w:color="auto"/>
            </w:tcBorders>
            <w:shd w:val="clear" w:color="auto" w:fill="auto"/>
            <w:noWrap/>
            <w:vAlign w:val="bottom"/>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poj. 20 ml</w:t>
            </w:r>
          </w:p>
        </w:tc>
        <w:tc>
          <w:tcPr>
            <w:tcW w:w="2816" w:type="dxa"/>
            <w:tcBorders>
              <w:top w:val="nil"/>
              <w:left w:val="nil"/>
              <w:bottom w:val="single" w:sz="4" w:space="0" w:color="auto"/>
              <w:right w:val="single" w:sz="4" w:space="0" w:color="auto"/>
            </w:tcBorders>
            <w:shd w:val="clear" w:color="auto" w:fill="auto"/>
            <w:noWrap/>
            <w:vAlign w:val="bottom"/>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4</w:t>
            </w:r>
          </w:p>
        </w:tc>
      </w:tr>
      <w:tr w:rsidR="003E4EEB" w:rsidRPr="00D51108" w:rsidTr="00874027">
        <w:trPr>
          <w:trHeight w:val="300"/>
          <w:jc w:val="center"/>
        </w:trPr>
        <w:tc>
          <w:tcPr>
            <w:tcW w:w="465" w:type="dxa"/>
            <w:tcBorders>
              <w:top w:val="nil"/>
              <w:left w:val="single" w:sz="8" w:space="0" w:color="auto"/>
              <w:bottom w:val="single" w:sz="4" w:space="0" w:color="auto"/>
              <w:right w:val="single" w:sz="4" w:space="0" w:color="auto"/>
            </w:tcBorders>
            <w:shd w:val="clear" w:color="auto" w:fill="auto"/>
            <w:noWrap/>
            <w:vAlign w:val="bottom"/>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6.</w:t>
            </w:r>
          </w:p>
        </w:tc>
        <w:tc>
          <w:tcPr>
            <w:tcW w:w="5594" w:type="dxa"/>
            <w:gridSpan w:val="2"/>
            <w:tcBorders>
              <w:top w:val="single" w:sz="4" w:space="0" w:color="auto"/>
              <w:left w:val="nil"/>
              <w:bottom w:val="single" w:sz="4" w:space="0" w:color="auto"/>
              <w:right w:val="single" w:sz="4" w:space="0" w:color="auto"/>
            </w:tcBorders>
            <w:shd w:val="clear" w:color="auto" w:fill="auto"/>
            <w:noWrap/>
            <w:vAlign w:val="bottom"/>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Gaziki do dezynfekcji</w:t>
            </w:r>
          </w:p>
        </w:tc>
        <w:tc>
          <w:tcPr>
            <w:tcW w:w="2816" w:type="dxa"/>
            <w:tcBorders>
              <w:top w:val="nil"/>
              <w:left w:val="nil"/>
              <w:bottom w:val="single" w:sz="4" w:space="0" w:color="auto"/>
              <w:right w:val="single" w:sz="4" w:space="0" w:color="auto"/>
            </w:tcBorders>
            <w:shd w:val="clear" w:color="auto" w:fill="auto"/>
            <w:noWrap/>
            <w:vAlign w:val="bottom"/>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2</w:t>
            </w:r>
          </w:p>
        </w:tc>
      </w:tr>
      <w:tr w:rsidR="003E4EEB" w:rsidRPr="00D51108" w:rsidTr="00874027">
        <w:trPr>
          <w:trHeight w:val="300"/>
          <w:jc w:val="center"/>
        </w:trPr>
        <w:tc>
          <w:tcPr>
            <w:tcW w:w="465" w:type="dxa"/>
            <w:tcBorders>
              <w:top w:val="nil"/>
              <w:left w:val="single" w:sz="8" w:space="0" w:color="auto"/>
              <w:bottom w:val="single" w:sz="4" w:space="0" w:color="auto"/>
              <w:right w:val="single" w:sz="4" w:space="0" w:color="auto"/>
            </w:tcBorders>
            <w:shd w:val="clear" w:color="auto" w:fill="auto"/>
            <w:noWrap/>
            <w:vAlign w:val="bottom"/>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7.</w:t>
            </w:r>
          </w:p>
        </w:tc>
        <w:tc>
          <w:tcPr>
            <w:tcW w:w="5594" w:type="dxa"/>
            <w:gridSpan w:val="2"/>
            <w:tcBorders>
              <w:top w:val="single" w:sz="4" w:space="0" w:color="auto"/>
              <w:left w:val="nil"/>
              <w:bottom w:val="single" w:sz="4" w:space="0" w:color="auto"/>
              <w:right w:val="single" w:sz="4" w:space="0" w:color="auto"/>
            </w:tcBorders>
            <w:shd w:val="clear" w:color="auto" w:fill="auto"/>
            <w:noWrap/>
            <w:vAlign w:val="bottom"/>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Gaziki jałowe 5cm x 5cm (opak</w:t>
            </w:r>
            <w:r>
              <w:rPr>
                <w:rFonts w:ascii="Times New Roman" w:eastAsia="Times New Roman" w:hAnsi="Times New Roman" w:cs="Times New Roman"/>
                <w:color w:val="000000"/>
                <w:lang w:eastAsia="pl-PL"/>
              </w:rPr>
              <w:t>owanie po</w:t>
            </w:r>
            <w:r w:rsidRPr="00D51108">
              <w:rPr>
                <w:rFonts w:ascii="Times New Roman" w:eastAsia="Times New Roman" w:hAnsi="Times New Roman" w:cs="Times New Roman"/>
                <w:color w:val="000000"/>
                <w:lang w:eastAsia="pl-PL"/>
              </w:rPr>
              <w:t xml:space="preserve"> 3 sztuki)</w:t>
            </w:r>
          </w:p>
        </w:tc>
        <w:tc>
          <w:tcPr>
            <w:tcW w:w="2816" w:type="dxa"/>
            <w:tcBorders>
              <w:top w:val="nil"/>
              <w:left w:val="nil"/>
              <w:bottom w:val="single" w:sz="4" w:space="0" w:color="auto"/>
              <w:right w:val="single" w:sz="4" w:space="0" w:color="auto"/>
            </w:tcBorders>
            <w:shd w:val="clear" w:color="auto" w:fill="auto"/>
            <w:noWrap/>
            <w:vAlign w:val="bottom"/>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1</w:t>
            </w:r>
          </w:p>
        </w:tc>
      </w:tr>
      <w:tr w:rsidR="003E4EEB" w:rsidRPr="00D51108" w:rsidTr="00874027">
        <w:trPr>
          <w:trHeight w:val="300"/>
          <w:jc w:val="center"/>
        </w:trPr>
        <w:tc>
          <w:tcPr>
            <w:tcW w:w="465" w:type="dxa"/>
            <w:tcBorders>
              <w:top w:val="nil"/>
              <w:left w:val="single" w:sz="8" w:space="0" w:color="auto"/>
              <w:bottom w:val="single" w:sz="4" w:space="0" w:color="auto"/>
              <w:right w:val="single" w:sz="4" w:space="0" w:color="auto"/>
            </w:tcBorders>
            <w:shd w:val="clear" w:color="auto" w:fill="auto"/>
            <w:noWrap/>
            <w:vAlign w:val="bottom"/>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8.</w:t>
            </w:r>
          </w:p>
        </w:tc>
        <w:tc>
          <w:tcPr>
            <w:tcW w:w="5594" w:type="dxa"/>
            <w:gridSpan w:val="2"/>
            <w:tcBorders>
              <w:top w:val="single" w:sz="4" w:space="0" w:color="auto"/>
              <w:left w:val="nil"/>
              <w:bottom w:val="single" w:sz="4" w:space="0" w:color="auto"/>
              <w:right w:val="single" w:sz="4" w:space="0" w:color="auto"/>
            </w:tcBorders>
            <w:shd w:val="clear" w:color="auto" w:fill="auto"/>
            <w:noWrap/>
            <w:vAlign w:val="bottom"/>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Staza</w:t>
            </w:r>
          </w:p>
        </w:tc>
        <w:tc>
          <w:tcPr>
            <w:tcW w:w="2816" w:type="dxa"/>
            <w:tcBorders>
              <w:top w:val="nil"/>
              <w:left w:val="nil"/>
              <w:bottom w:val="single" w:sz="4" w:space="0" w:color="auto"/>
              <w:right w:val="single" w:sz="4" w:space="0" w:color="auto"/>
            </w:tcBorders>
            <w:shd w:val="clear" w:color="auto" w:fill="auto"/>
            <w:noWrap/>
            <w:vAlign w:val="bottom"/>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w:t>
            </w:r>
          </w:p>
        </w:tc>
      </w:tr>
      <w:tr w:rsidR="003E4EEB" w:rsidRPr="00D51108" w:rsidTr="00874027">
        <w:trPr>
          <w:trHeight w:val="300"/>
          <w:jc w:val="center"/>
        </w:trPr>
        <w:tc>
          <w:tcPr>
            <w:tcW w:w="465" w:type="dxa"/>
            <w:tcBorders>
              <w:top w:val="nil"/>
              <w:left w:val="single" w:sz="8" w:space="0" w:color="auto"/>
              <w:bottom w:val="single" w:sz="8" w:space="0" w:color="auto"/>
              <w:right w:val="single" w:sz="4" w:space="0" w:color="auto"/>
            </w:tcBorders>
            <w:shd w:val="clear" w:color="auto" w:fill="auto"/>
            <w:noWrap/>
            <w:vAlign w:val="bottom"/>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9.</w:t>
            </w:r>
          </w:p>
        </w:tc>
        <w:tc>
          <w:tcPr>
            <w:tcW w:w="5594" w:type="dxa"/>
            <w:gridSpan w:val="2"/>
            <w:tcBorders>
              <w:top w:val="single" w:sz="4" w:space="0" w:color="auto"/>
              <w:left w:val="nil"/>
              <w:bottom w:val="single" w:sz="8" w:space="0" w:color="auto"/>
              <w:right w:val="single" w:sz="4" w:space="0" w:color="000000"/>
            </w:tcBorders>
            <w:shd w:val="clear" w:color="auto" w:fill="auto"/>
            <w:noWrap/>
            <w:vAlign w:val="bottom"/>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Przepływowy ogrzewacz płynów infuzyjnych</w:t>
            </w:r>
          </w:p>
        </w:tc>
        <w:tc>
          <w:tcPr>
            <w:tcW w:w="2816" w:type="dxa"/>
            <w:tcBorders>
              <w:top w:val="nil"/>
              <w:left w:val="nil"/>
              <w:bottom w:val="single" w:sz="8" w:space="0" w:color="auto"/>
              <w:right w:val="single" w:sz="4" w:space="0" w:color="auto"/>
            </w:tcBorders>
            <w:shd w:val="clear" w:color="auto" w:fill="auto"/>
            <w:noWrap/>
            <w:vAlign w:val="bottom"/>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w:t>
            </w:r>
          </w:p>
        </w:tc>
      </w:tr>
      <w:tr w:rsidR="003E4EEB" w:rsidRPr="00D51108" w:rsidTr="00874027">
        <w:trPr>
          <w:trHeight w:val="315"/>
          <w:jc w:val="center"/>
        </w:trPr>
        <w:tc>
          <w:tcPr>
            <w:tcW w:w="46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10.</w:t>
            </w:r>
          </w:p>
        </w:tc>
        <w:tc>
          <w:tcPr>
            <w:tcW w:w="5594" w:type="dxa"/>
            <w:gridSpan w:val="2"/>
            <w:tcBorders>
              <w:top w:val="single" w:sz="8" w:space="0" w:color="auto"/>
              <w:left w:val="nil"/>
              <w:bottom w:val="single" w:sz="8" w:space="0" w:color="auto"/>
              <w:right w:val="single" w:sz="4" w:space="0" w:color="auto"/>
            </w:tcBorders>
            <w:shd w:val="clear" w:color="auto" w:fill="auto"/>
            <w:noWrap/>
            <w:vAlign w:val="bottom"/>
            <w:hideMark/>
          </w:tcPr>
          <w:p w:rsidR="003E4EEB" w:rsidRPr="00D51108" w:rsidRDefault="003E4EEB" w:rsidP="00874027">
            <w:pPr>
              <w:spacing w:after="0" w:line="240" w:lineRule="auto"/>
              <w:rPr>
                <w:rFonts w:ascii="Times New Roman" w:eastAsia="Times New Roman" w:hAnsi="Times New Roman" w:cs="Times New Roman"/>
                <w:color w:val="000000"/>
                <w:lang w:eastAsia="pl-PL"/>
              </w:rPr>
            </w:pPr>
            <w:r w:rsidRPr="00D51108">
              <w:rPr>
                <w:rFonts w:ascii="Times New Roman" w:eastAsia="Times New Roman" w:hAnsi="Times New Roman" w:cs="Times New Roman"/>
                <w:color w:val="000000"/>
                <w:lang w:eastAsia="pl-PL"/>
              </w:rPr>
              <w:t>Plaster bez opatrunku 25mm x 5m</w:t>
            </w:r>
          </w:p>
        </w:tc>
        <w:tc>
          <w:tcPr>
            <w:tcW w:w="2816" w:type="dxa"/>
            <w:tcBorders>
              <w:top w:val="single" w:sz="8" w:space="0" w:color="auto"/>
              <w:left w:val="nil"/>
              <w:bottom w:val="single" w:sz="8" w:space="0" w:color="auto"/>
              <w:right w:val="single" w:sz="4" w:space="0" w:color="auto"/>
            </w:tcBorders>
            <w:shd w:val="clear" w:color="auto" w:fill="auto"/>
            <w:noWrap/>
            <w:vAlign w:val="bottom"/>
            <w:hideMark/>
          </w:tcPr>
          <w:p w:rsidR="003E4EEB" w:rsidRPr="00D51108" w:rsidRDefault="003E4EEB" w:rsidP="00874027">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w:t>
            </w:r>
          </w:p>
        </w:tc>
      </w:tr>
    </w:tbl>
    <w:p w:rsidR="003E4EEB" w:rsidRPr="00D51108" w:rsidRDefault="003E4EEB" w:rsidP="003E4EEB">
      <w:pPr>
        <w:tabs>
          <w:tab w:val="left" w:pos="3030"/>
        </w:tabs>
        <w:spacing w:before="360" w:after="120" w:line="240" w:lineRule="auto"/>
        <w:ind w:left="142"/>
        <w:rPr>
          <w:rFonts w:ascii="Times New Roman" w:hAnsi="Times New Roman" w:cs="Times New Roman"/>
          <w:b/>
        </w:rPr>
      </w:pPr>
      <w:r w:rsidRPr="00D51108">
        <w:rPr>
          <w:rFonts w:ascii="Times New Roman" w:hAnsi="Times New Roman" w:cs="Times New Roman"/>
          <w:b/>
        </w:rPr>
        <w:t>Tabela nr 4</w:t>
      </w:r>
    </w:p>
    <w:tbl>
      <w:tblPr>
        <w:tblStyle w:val="Tabela-Siatka"/>
        <w:tblW w:w="8789" w:type="dxa"/>
        <w:tblInd w:w="250" w:type="dxa"/>
        <w:tblCellMar>
          <w:top w:w="57" w:type="dxa"/>
          <w:bottom w:w="57" w:type="dxa"/>
        </w:tblCellMar>
        <w:tblLook w:val="04A0" w:firstRow="1" w:lastRow="0" w:firstColumn="1" w:lastColumn="0" w:noHBand="0" w:noVBand="1"/>
      </w:tblPr>
      <w:tblGrid>
        <w:gridCol w:w="541"/>
        <w:gridCol w:w="5438"/>
        <w:gridCol w:w="2810"/>
      </w:tblGrid>
      <w:tr w:rsidR="003E4EEB" w:rsidRPr="00D51108" w:rsidTr="00874027">
        <w:tc>
          <w:tcPr>
            <w:tcW w:w="425" w:type="dxa"/>
          </w:tcPr>
          <w:p w:rsidR="003E4EEB" w:rsidRPr="00D51108" w:rsidRDefault="003E4EEB" w:rsidP="00874027">
            <w:pPr>
              <w:tabs>
                <w:tab w:val="left" w:pos="3030"/>
              </w:tabs>
              <w:jc w:val="center"/>
              <w:rPr>
                <w:rFonts w:ascii="Times New Roman" w:hAnsi="Times New Roman" w:cs="Times New Roman"/>
                <w:b/>
              </w:rPr>
            </w:pPr>
            <w:r w:rsidRPr="00D51108">
              <w:rPr>
                <w:rFonts w:ascii="Times New Roman" w:hAnsi="Times New Roman" w:cs="Times New Roman"/>
                <w:b/>
              </w:rPr>
              <w:t>Lp.</w:t>
            </w:r>
          </w:p>
        </w:tc>
        <w:tc>
          <w:tcPr>
            <w:tcW w:w="5529" w:type="dxa"/>
          </w:tcPr>
          <w:p w:rsidR="003E4EEB" w:rsidRPr="00D51108" w:rsidRDefault="003E4EEB" w:rsidP="00874027">
            <w:pPr>
              <w:tabs>
                <w:tab w:val="left" w:pos="3030"/>
              </w:tabs>
              <w:jc w:val="center"/>
              <w:rPr>
                <w:rFonts w:ascii="Times New Roman" w:hAnsi="Times New Roman" w:cs="Times New Roman"/>
                <w:b/>
              </w:rPr>
            </w:pPr>
            <w:r w:rsidRPr="00D51108">
              <w:rPr>
                <w:rFonts w:ascii="Times New Roman" w:hAnsi="Times New Roman" w:cs="Times New Roman"/>
                <w:b/>
              </w:rPr>
              <w:t xml:space="preserve">Wyposażenie </w:t>
            </w:r>
          </w:p>
        </w:tc>
        <w:tc>
          <w:tcPr>
            <w:tcW w:w="2835" w:type="dxa"/>
          </w:tcPr>
          <w:p w:rsidR="003E4EEB" w:rsidRPr="00D51108" w:rsidRDefault="003E4EEB" w:rsidP="00874027">
            <w:pPr>
              <w:tabs>
                <w:tab w:val="left" w:pos="3030"/>
              </w:tabs>
              <w:jc w:val="center"/>
              <w:rPr>
                <w:rFonts w:ascii="Times New Roman" w:hAnsi="Times New Roman" w:cs="Times New Roman"/>
                <w:b/>
              </w:rPr>
            </w:pPr>
            <w:r w:rsidRPr="00D51108">
              <w:rPr>
                <w:rFonts w:ascii="Times New Roman" w:hAnsi="Times New Roman" w:cs="Times New Roman"/>
                <w:b/>
              </w:rPr>
              <w:t xml:space="preserve">Liczba w plecakowym zestawie do resuscytacji i zaawansowanego udrażniania dróg oddechowych </w:t>
            </w:r>
          </w:p>
        </w:tc>
      </w:tr>
      <w:tr w:rsidR="003E4EEB" w:rsidRPr="00D51108" w:rsidTr="00874027">
        <w:tc>
          <w:tcPr>
            <w:tcW w:w="425" w:type="dxa"/>
          </w:tcPr>
          <w:p w:rsidR="003E4EEB" w:rsidRPr="00D51108" w:rsidRDefault="003E4EEB" w:rsidP="00874027">
            <w:pPr>
              <w:tabs>
                <w:tab w:val="left" w:pos="3030"/>
              </w:tabs>
              <w:jc w:val="left"/>
              <w:rPr>
                <w:rFonts w:ascii="Times New Roman" w:hAnsi="Times New Roman" w:cs="Times New Roman"/>
              </w:rPr>
            </w:pPr>
            <w:r w:rsidRPr="00D51108">
              <w:rPr>
                <w:rFonts w:ascii="Times New Roman" w:hAnsi="Times New Roman" w:cs="Times New Roman"/>
              </w:rPr>
              <w:t>1.</w:t>
            </w:r>
          </w:p>
        </w:tc>
        <w:tc>
          <w:tcPr>
            <w:tcW w:w="5529" w:type="dxa"/>
          </w:tcPr>
          <w:p w:rsidR="003E4EEB" w:rsidRPr="00D51108" w:rsidRDefault="003E4EEB" w:rsidP="00874027">
            <w:pPr>
              <w:tabs>
                <w:tab w:val="left" w:pos="3030"/>
              </w:tabs>
              <w:jc w:val="left"/>
              <w:rPr>
                <w:rFonts w:ascii="Times New Roman" w:hAnsi="Times New Roman" w:cs="Times New Roman"/>
              </w:rPr>
            </w:pPr>
            <w:r>
              <w:rPr>
                <w:rFonts w:ascii="Times New Roman" w:hAnsi="Times New Roman" w:cs="Times New Roman"/>
              </w:rPr>
              <w:t>La</w:t>
            </w:r>
            <w:r w:rsidRPr="00D51108">
              <w:rPr>
                <w:rFonts w:ascii="Times New Roman" w:hAnsi="Times New Roman" w:cs="Times New Roman"/>
              </w:rPr>
              <w:t>ryngoskop z kompletem łyżek</w:t>
            </w:r>
          </w:p>
        </w:tc>
        <w:tc>
          <w:tcPr>
            <w:tcW w:w="2835" w:type="dxa"/>
          </w:tcPr>
          <w:p w:rsidR="003E4EEB" w:rsidRPr="00D51108" w:rsidRDefault="003E4EEB" w:rsidP="00874027">
            <w:pPr>
              <w:tabs>
                <w:tab w:val="left" w:pos="3030"/>
              </w:tabs>
              <w:jc w:val="center"/>
              <w:rPr>
                <w:rFonts w:ascii="Times New Roman" w:hAnsi="Times New Roman" w:cs="Times New Roman"/>
              </w:rPr>
            </w:pPr>
            <w:r w:rsidRPr="00D51108">
              <w:rPr>
                <w:rFonts w:ascii="Times New Roman" w:hAnsi="Times New Roman" w:cs="Times New Roman"/>
              </w:rPr>
              <w:t>1</w:t>
            </w:r>
          </w:p>
        </w:tc>
      </w:tr>
      <w:tr w:rsidR="003E4EEB" w:rsidRPr="00D51108" w:rsidTr="00874027">
        <w:tc>
          <w:tcPr>
            <w:tcW w:w="425" w:type="dxa"/>
          </w:tcPr>
          <w:p w:rsidR="003E4EEB" w:rsidRPr="00D51108" w:rsidRDefault="003E4EEB" w:rsidP="00874027">
            <w:pPr>
              <w:tabs>
                <w:tab w:val="left" w:pos="3030"/>
              </w:tabs>
              <w:jc w:val="left"/>
              <w:rPr>
                <w:rFonts w:ascii="Times New Roman" w:hAnsi="Times New Roman" w:cs="Times New Roman"/>
              </w:rPr>
            </w:pPr>
            <w:r w:rsidRPr="00D51108">
              <w:rPr>
                <w:rFonts w:ascii="Times New Roman" w:hAnsi="Times New Roman" w:cs="Times New Roman"/>
              </w:rPr>
              <w:t>2.</w:t>
            </w:r>
          </w:p>
        </w:tc>
        <w:tc>
          <w:tcPr>
            <w:tcW w:w="5529" w:type="dxa"/>
          </w:tcPr>
          <w:p w:rsidR="003E4EEB" w:rsidRPr="00D51108" w:rsidRDefault="003E4EEB" w:rsidP="00874027">
            <w:pPr>
              <w:tabs>
                <w:tab w:val="left" w:pos="3030"/>
              </w:tabs>
              <w:rPr>
                <w:rFonts w:ascii="Times New Roman" w:hAnsi="Times New Roman" w:cs="Times New Roman"/>
              </w:rPr>
            </w:pPr>
            <w:r>
              <w:rPr>
                <w:rFonts w:ascii="Times New Roman" w:hAnsi="Times New Roman" w:cs="Times New Roman"/>
              </w:rPr>
              <w:t>Wo</w:t>
            </w:r>
            <w:r w:rsidRPr="00D51108">
              <w:rPr>
                <w:rFonts w:ascii="Times New Roman" w:hAnsi="Times New Roman" w:cs="Times New Roman"/>
              </w:rPr>
              <w:t>rek samorozprężalny dla dorosłych i dzieci z kompletem masek</w:t>
            </w:r>
          </w:p>
        </w:tc>
        <w:tc>
          <w:tcPr>
            <w:tcW w:w="2835" w:type="dxa"/>
          </w:tcPr>
          <w:p w:rsidR="003E4EEB" w:rsidRPr="00D51108" w:rsidRDefault="003E4EEB" w:rsidP="00874027">
            <w:pPr>
              <w:tabs>
                <w:tab w:val="left" w:pos="3030"/>
              </w:tabs>
              <w:jc w:val="center"/>
              <w:rPr>
                <w:rFonts w:ascii="Times New Roman" w:hAnsi="Times New Roman" w:cs="Times New Roman"/>
              </w:rPr>
            </w:pPr>
            <w:r w:rsidRPr="00D51108">
              <w:rPr>
                <w:rFonts w:ascii="Times New Roman" w:hAnsi="Times New Roman" w:cs="Times New Roman"/>
              </w:rPr>
              <w:t>1</w:t>
            </w:r>
          </w:p>
        </w:tc>
      </w:tr>
      <w:tr w:rsidR="003E4EEB" w:rsidRPr="00D51108" w:rsidTr="00874027">
        <w:tc>
          <w:tcPr>
            <w:tcW w:w="425" w:type="dxa"/>
          </w:tcPr>
          <w:p w:rsidR="003E4EEB" w:rsidRPr="00D51108" w:rsidRDefault="003E4EEB" w:rsidP="00874027">
            <w:pPr>
              <w:tabs>
                <w:tab w:val="left" w:pos="3030"/>
              </w:tabs>
              <w:jc w:val="left"/>
              <w:rPr>
                <w:rFonts w:ascii="Times New Roman" w:hAnsi="Times New Roman" w:cs="Times New Roman"/>
              </w:rPr>
            </w:pPr>
            <w:r w:rsidRPr="00D51108">
              <w:rPr>
                <w:rFonts w:ascii="Times New Roman" w:hAnsi="Times New Roman" w:cs="Times New Roman"/>
              </w:rPr>
              <w:t>3.</w:t>
            </w:r>
          </w:p>
        </w:tc>
        <w:tc>
          <w:tcPr>
            <w:tcW w:w="5529" w:type="dxa"/>
          </w:tcPr>
          <w:p w:rsidR="003E4EEB" w:rsidRPr="00D51108" w:rsidRDefault="003E4EEB" w:rsidP="00874027">
            <w:pPr>
              <w:tabs>
                <w:tab w:val="left" w:pos="3030"/>
              </w:tabs>
              <w:jc w:val="left"/>
              <w:rPr>
                <w:rFonts w:ascii="Times New Roman" w:hAnsi="Times New Roman" w:cs="Times New Roman"/>
              </w:rPr>
            </w:pPr>
            <w:r w:rsidRPr="00D51108">
              <w:rPr>
                <w:rFonts w:ascii="Times New Roman" w:hAnsi="Times New Roman" w:cs="Times New Roman"/>
              </w:rPr>
              <w:t>Filtr bakteryjny</w:t>
            </w:r>
          </w:p>
        </w:tc>
        <w:tc>
          <w:tcPr>
            <w:tcW w:w="2835" w:type="dxa"/>
          </w:tcPr>
          <w:p w:rsidR="003E4EEB" w:rsidRPr="00D51108" w:rsidRDefault="003E4EEB" w:rsidP="00874027">
            <w:pPr>
              <w:tabs>
                <w:tab w:val="left" w:pos="3030"/>
              </w:tabs>
              <w:jc w:val="center"/>
              <w:rPr>
                <w:rFonts w:ascii="Times New Roman" w:hAnsi="Times New Roman" w:cs="Times New Roman"/>
              </w:rPr>
            </w:pPr>
            <w:r w:rsidRPr="00D51108">
              <w:rPr>
                <w:rFonts w:ascii="Times New Roman" w:hAnsi="Times New Roman" w:cs="Times New Roman"/>
              </w:rPr>
              <w:t>1</w:t>
            </w:r>
          </w:p>
        </w:tc>
      </w:tr>
      <w:tr w:rsidR="003E4EEB" w:rsidRPr="00D51108" w:rsidTr="00874027">
        <w:tc>
          <w:tcPr>
            <w:tcW w:w="425" w:type="dxa"/>
          </w:tcPr>
          <w:p w:rsidR="003E4EEB" w:rsidRPr="00D51108" w:rsidRDefault="003E4EEB" w:rsidP="00874027">
            <w:pPr>
              <w:tabs>
                <w:tab w:val="left" w:pos="3030"/>
              </w:tabs>
              <w:jc w:val="left"/>
              <w:rPr>
                <w:rFonts w:ascii="Times New Roman" w:hAnsi="Times New Roman" w:cs="Times New Roman"/>
              </w:rPr>
            </w:pPr>
            <w:r w:rsidRPr="00D51108">
              <w:rPr>
                <w:rFonts w:ascii="Times New Roman" w:hAnsi="Times New Roman" w:cs="Times New Roman"/>
              </w:rPr>
              <w:lastRenderedPageBreak/>
              <w:t>4.</w:t>
            </w:r>
          </w:p>
        </w:tc>
        <w:tc>
          <w:tcPr>
            <w:tcW w:w="5529" w:type="dxa"/>
          </w:tcPr>
          <w:p w:rsidR="003E4EEB" w:rsidRPr="00D51108" w:rsidRDefault="003E4EEB" w:rsidP="00874027">
            <w:pPr>
              <w:tabs>
                <w:tab w:val="left" w:pos="3030"/>
              </w:tabs>
              <w:jc w:val="left"/>
              <w:rPr>
                <w:rFonts w:ascii="Times New Roman" w:hAnsi="Times New Roman" w:cs="Times New Roman"/>
              </w:rPr>
            </w:pPr>
            <w:r w:rsidRPr="00D51108">
              <w:rPr>
                <w:rFonts w:ascii="Times New Roman" w:hAnsi="Times New Roman" w:cs="Times New Roman"/>
              </w:rPr>
              <w:t>Ssak ręczny</w:t>
            </w:r>
          </w:p>
        </w:tc>
        <w:tc>
          <w:tcPr>
            <w:tcW w:w="2835" w:type="dxa"/>
          </w:tcPr>
          <w:p w:rsidR="003E4EEB" w:rsidRPr="00D51108" w:rsidRDefault="003E4EEB" w:rsidP="00874027">
            <w:pPr>
              <w:tabs>
                <w:tab w:val="left" w:pos="3030"/>
              </w:tabs>
              <w:jc w:val="center"/>
              <w:rPr>
                <w:rFonts w:ascii="Times New Roman" w:hAnsi="Times New Roman" w:cs="Times New Roman"/>
              </w:rPr>
            </w:pPr>
            <w:r w:rsidRPr="00D51108">
              <w:rPr>
                <w:rFonts w:ascii="Times New Roman" w:hAnsi="Times New Roman" w:cs="Times New Roman"/>
              </w:rPr>
              <w:t>1</w:t>
            </w:r>
          </w:p>
        </w:tc>
      </w:tr>
      <w:tr w:rsidR="003E4EEB" w:rsidRPr="00D51108" w:rsidTr="00874027">
        <w:tc>
          <w:tcPr>
            <w:tcW w:w="425" w:type="dxa"/>
          </w:tcPr>
          <w:p w:rsidR="003E4EEB" w:rsidRPr="00D51108" w:rsidRDefault="003E4EEB" w:rsidP="00874027">
            <w:pPr>
              <w:tabs>
                <w:tab w:val="left" w:pos="3030"/>
              </w:tabs>
              <w:jc w:val="left"/>
              <w:rPr>
                <w:rFonts w:ascii="Times New Roman" w:hAnsi="Times New Roman" w:cs="Times New Roman"/>
              </w:rPr>
            </w:pPr>
            <w:r w:rsidRPr="00D51108">
              <w:rPr>
                <w:rFonts w:ascii="Times New Roman" w:hAnsi="Times New Roman" w:cs="Times New Roman"/>
              </w:rPr>
              <w:t>5.</w:t>
            </w:r>
          </w:p>
        </w:tc>
        <w:tc>
          <w:tcPr>
            <w:tcW w:w="5529" w:type="dxa"/>
          </w:tcPr>
          <w:p w:rsidR="003E4EEB" w:rsidRPr="00D51108" w:rsidRDefault="003E4EEB" w:rsidP="00874027">
            <w:pPr>
              <w:tabs>
                <w:tab w:val="left" w:pos="3030"/>
              </w:tabs>
              <w:jc w:val="left"/>
              <w:rPr>
                <w:rFonts w:ascii="Times New Roman" w:hAnsi="Times New Roman" w:cs="Times New Roman"/>
              </w:rPr>
            </w:pPr>
            <w:r w:rsidRPr="00D51108">
              <w:rPr>
                <w:rFonts w:ascii="Times New Roman" w:hAnsi="Times New Roman" w:cs="Times New Roman"/>
              </w:rPr>
              <w:t>Zestaw rurek intubacyjnych w rozmiarach  4, 5, 6, 7, 8, 9</w:t>
            </w:r>
          </w:p>
        </w:tc>
        <w:tc>
          <w:tcPr>
            <w:tcW w:w="2835" w:type="dxa"/>
          </w:tcPr>
          <w:p w:rsidR="003E4EEB" w:rsidRPr="00D51108" w:rsidRDefault="003E4EEB" w:rsidP="00874027">
            <w:pPr>
              <w:tabs>
                <w:tab w:val="left" w:pos="3030"/>
              </w:tabs>
              <w:jc w:val="center"/>
              <w:rPr>
                <w:rFonts w:ascii="Times New Roman" w:hAnsi="Times New Roman" w:cs="Times New Roman"/>
              </w:rPr>
            </w:pPr>
            <w:r w:rsidRPr="00D51108">
              <w:rPr>
                <w:rFonts w:ascii="Times New Roman" w:hAnsi="Times New Roman" w:cs="Times New Roman"/>
              </w:rPr>
              <w:t>1</w:t>
            </w:r>
          </w:p>
        </w:tc>
      </w:tr>
      <w:tr w:rsidR="003E4EEB" w:rsidRPr="00D51108" w:rsidTr="00874027">
        <w:tc>
          <w:tcPr>
            <w:tcW w:w="425" w:type="dxa"/>
          </w:tcPr>
          <w:p w:rsidR="003E4EEB" w:rsidRPr="00D51108" w:rsidRDefault="003E4EEB" w:rsidP="00874027">
            <w:pPr>
              <w:tabs>
                <w:tab w:val="left" w:pos="3030"/>
              </w:tabs>
              <w:jc w:val="left"/>
              <w:rPr>
                <w:rFonts w:ascii="Times New Roman" w:hAnsi="Times New Roman" w:cs="Times New Roman"/>
              </w:rPr>
            </w:pPr>
            <w:r w:rsidRPr="00D51108">
              <w:rPr>
                <w:rFonts w:ascii="Times New Roman" w:hAnsi="Times New Roman" w:cs="Times New Roman"/>
              </w:rPr>
              <w:t>6.</w:t>
            </w:r>
          </w:p>
        </w:tc>
        <w:tc>
          <w:tcPr>
            <w:tcW w:w="5529" w:type="dxa"/>
          </w:tcPr>
          <w:p w:rsidR="003E4EEB" w:rsidRPr="00D51108" w:rsidRDefault="003E4EEB" w:rsidP="00874027">
            <w:pPr>
              <w:tabs>
                <w:tab w:val="left" w:pos="3030"/>
              </w:tabs>
              <w:jc w:val="left"/>
              <w:rPr>
                <w:rFonts w:ascii="Times New Roman" w:hAnsi="Times New Roman" w:cs="Times New Roman"/>
              </w:rPr>
            </w:pPr>
            <w:r w:rsidRPr="00D51108">
              <w:rPr>
                <w:rFonts w:ascii="Times New Roman" w:hAnsi="Times New Roman" w:cs="Times New Roman"/>
              </w:rPr>
              <w:t>Kleszcze Magilla</w:t>
            </w:r>
          </w:p>
        </w:tc>
        <w:tc>
          <w:tcPr>
            <w:tcW w:w="2835" w:type="dxa"/>
          </w:tcPr>
          <w:p w:rsidR="003E4EEB" w:rsidRPr="00D51108" w:rsidRDefault="003E4EEB" w:rsidP="00874027">
            <w:pPr>
              <w:tabs>
                <w:tab w:val="left" w:pos="3030"/>
              </w:tabs>
              <w:jc w:val="center"/>
              <w:rPr>
                <w:rFonts w:ascii="Times New Roman" w:hAnsi="Times New Roman" w:cs="Times New Roman"/>
              </w:rPr>
            </w:pPr>
            <w:r w:rsidRPr="00D51108">
              <w:rPr>
                <w:rFonts w:ascii="Times New Roman" w:hAnsi="Times New Roman" w:cs="Times New Roman"/>
              </w:rPr>
              <w:t>1</w:t>
            </w:r>
          </w:p>
        </w:tc>
      </w:tr>
      <w:tr w:rsidR="003E4EEB" w:rsidRPr="00D51108" w:rsidTr="00874027">
        <w:tc>
          <w:tcPr>
            <w:tcW w:w="425" w:type="dxa"/>
          </w:tcPr>
          <w:p w:rsidR="003E4EEB" w:rsidRPr="00D51108" w:rsidRDefault="003E4EEB" w:rsidP="00874027">
            <w:pPr>
              <w:tabs>
                <w:tab w:val="left" w:pos="3030"/>
              </w:tabs>
              <w:jc w:val="left"/>
              <w:rPr>
                <w:rFonts w:ascii="Times New Roman" w:hAnsi="Times New Roman" w:cs="Times New Roman"/>
              </w:rPr>
            </w:pPr>
            <w:r w:rsidRPr="00D51108">
              <w:rPr>
                <w:rFonts w:ascii="Times New Roman" w:hAnsi="Times New Roman" w:cs="Times New Roman"/>
              </w:rPr>
              <w:t>7.</w:t>
            </w:r>
          </w:p>
        </w:tc>
        <w:tc>
          <w:tcPr>
            <w:tcW w:w="5529" w:type="dxa"/>
          </w:tcPr>
          <w:p w:rsidR="003E4EEB" w:rsidRPr="00D51108" w:rsidRDefault="003E4EEB" w:rsidP="00874027">
            <w:pPr>
              <w:tabs>
                <w:tab w:val="left" w:pos="3030"/>
              </w:tabs>
              <w:jc w:val="left"/>
              <w:rPr>
                <w:rFonts w:ascii="Times New Roman" w:hAnsi="Times New Roman" w:cs="Times New Roman"/>
              </w:rPr>
            </w:pPr>
            <w:r w:rsidRPr="00D51108">
              <w:rPr>
                <w:rFonts w:ascii="Times New Roman" w:hAnsi="Times New Roman" w:cs="Times New Roman"/>
              </w:rPr>
              <w:t>Prowadnica do rurki intubacyjnej</w:t>
            </w:r>
          </w:p>
        </w:tc>
        <w:tc>
          <w:tcPr>
            <w:tcW w:w="2835" w:type="dxa"/>
          </w:tcPr>
          <w:p w:rsidR="003E4EEB" w:rsidRPr="00D51108" w:rsidRDefault="003E4EEB" w:rsidP="00874027">
            <w:pPr>
              <w:tabs>
                <w:tab w:val="left" w:pos="3030"/>
              </w:tabs>
              <w:jc w:val="center"/>
              <w:rPr>
                <w:rFonts w:ascii="Times New Roman" w:hAnsi="Times New Roman" w:cs="Times New Roman"/>
              </w:rPr>
            </w:pPr>
            <w:r w:rsidRPr="00D51108">
              <w:rPr>
                <w:rFonts w:ascii="Times New Roman" w:hAnsi="Times New Roman" w:cs="Times New Roman"/>
              </w:rPr>
              <w:t>1</w:t>
            </w:r>
          </w:p>
        </w:tc>
      </w:tr>
      <w:tr w:rsidR="003E4EEB" w:rsidRPr="00D51108" w:rsidTr="00874027">
        <w:tc>
          <w:tcPr>
            <w:tcW w:w="425" w:type="dxa"/>
          </w:tcPr>
          <w:p w:rsidR="003E4EEB" w:rsidRPr="00D51108" w:rsidRDefault="003E4EEB" w:rsidP="00874027">
            <w:pPr>
              <w:tabs>
                <w:tab w:val="left" w:pos="3030"/>
              </w:tabs>
              <w:jc w:val="left"/>
              <w:rPr>
                <w:rFonts w:ascii="Times New Roman" w:hAnsi="Times New Roman" w:cs="Times New Roman"/>
              </w:rPr>
            </w:pPr>
            <w:r w:rsidRPr="00D51108">
              <w:rPr>
                <w:rFonts w:ascii="Times New Roman" w:hAnsi="Times New Roman" w:cs="Times New Roman"/>
              </w:rPr>
              <w:t>8.</w:t>
            </w:r>
          </w:p>
        </w:tc>
        <w:tc>
          <w:tcPr>
            <w:tcW w:w="5529" w:type="dxa"/>
          </w:tcPr>
          <w:p w:rsidR="003E4EEB" w:rsidRPr="00D51108" w:rsidRDefault="003E4EEB" w:rsidP="00874027">
            <w:pPr>
              <w:tabs>
                <w:tab w:val="left" w:pos="3030"/>
              </w:tabs>
              <w:jc w:val="left"/>
              <w:rPr>
                <w:rFonts w:ascii="Times New Roman" w:hAnsi="Times New Roman" w:cs="Times New Roman"/>
              </w:rPr>
            </w:pPr>
            <w:r w:rsidRPr="00D51108">
              <w:rPr>
                <w:rFonts w:ascii="Times New Roman" w:hAnsi="Times New Roman" w:cs="Times New Roman"/>
              </w:rPr>
              <w:t>Zestaw masek krtaniowych w rozmiarach 2, 3, 4, 5</w:t>
            </w:r>
          </w:p>
        </w:tc>
        <w:tc>
          <w:tcPr>
            <w:tcW w:w="2835" w:type="dxa"/>
          </w:tcPr>
          <w:p w:rsidR="003E4EEB" w:rsidRPr="00D51108" w:rsidRDefault="003E4EEB" w:rsidP="00874027">
            <w:pPr>
              <w:tabs>
                <w:tab w:val="left" w:pos="3030"/>
              </w:tabs>
              <w:jc w:val="center"/>
              <w:rPr>
                <w:rFonts w:ascii="Times New Roman" w:hAnsi="Times New Roman" w:cs="Times New Roman"/>
              </w:rPr>
            </w:pPr>
            <w:r w:rsidRPr="00D51108">
              <w:rPr>
                <w:rFonts w:ascii="Times New Roman" w:hAnsi="Times New Roman" w:cs="Times New Roman"/>
              </w:rPr>
              <w:t>1</w:t>
            </w:r>
          </w:p>
        </w:tc>
      </w:tr>
      <w:tr w:rsidR="003E4EEB" w:rsidRPr="00D51108" w:rsidTr="00874027">
        <w:tc>
          <w:tcPr>
            <w:tcW w:w="425" w:type="dxa"/>
          </w:tcPr>
          <w:p w:rsidR="003E4EEB" w:rsidRPr="00D51108" w:rsidRDefault="003E4EEB" w:rsidP="00874027">
            <w:pPr>
              <w:tabs>
                <w:tab w:val="left" w:pos="3030"/>
              </w:tabs>
              <w:jc w:val="left"/>
              <w:rPr>
                <w:rFonts w:ascii="Times New Roman" w:hAnsi="Times New Roman" w:cs="Times New Roman"/>
              </w:rPr>
            </w:pPr>
            <w:r w:rsidRPr="00D51108">
              <w:rPr>
                <w:rFonts w:ascii="Times New Roman" w:hAnsi="Times New Roman" w:cs="Times New Roman"/>
              </w:rPr>
              <w:t>9.</w:t>
            </w:r>
          </w:p>
        </w:tc>
        <w:tc>
          <w:tcPr>
            <w:tcW w:w="5529" w:type="dxa"/>
          </w:tcPr>
          <w:p w:rsidR="003E4EEB" w:rsidRPr="00D51108" w:rsidRDefault="003E4EEB" w:rsidP="00874027">
            <w:pPr>
              <w:tabs>
                <w:tab w:val="left" w:pos="3030"/>
              </w:tabs>
              <w:jc w:val="left"/>
              <w:rPr>
                <w:rFonts w:ascii="Times New Roman" w:hAnsi="Times New Roman" w:cs="Times New Roman"/>
                <w:vertAlign w:val="superscript"/>
              </w:rPr>
            </w:pPr>
            <w:r w:rsidRPr="00D51108">
              <w:rPr>
                <w:rFonts w:ascii="Times New Roman" w:hAnsi="Times New Roman" w:cs="Times New Roman"/>
              </w:rPr>
              <w:t>Jednorazowy detektor CO</w:t>
            </w:r>
            <w:r w:rsidRPr="00D51108">
              <w:rPr>
                <w:rFonts w:ascii="Times New Roman" w:hAnsi="Times New Roman" w:cs="Times New Roman"/>
                <w:vertAlign w:val="superscript"/>
              </w:rPr>
              <w:t>2</w:t>
            </w:r>
          </w:p>
        </w:tc>
        <w:tc>
          <w:tcPr>
            <w:tcW w:w="2835" w:type="dxa"/>
          </w:tcPr>
          <w:p w:rsidR="003E4EEB" w:rsidRPr="00D51108" w:rsidRDefault="003E4EEB" w:rsidP="00874027">
            <w:pPr>
              <w:tabs>
                <w:tab w:val="left" w:pos="3030"/>
              </w:tabs>
              <w:jc w:val="center"/>
              <w:rPr>
                <w:rFonts w:ascii="Times New Roman" w:hAnsi="Times New Roman" w:cs="Times New Roman"/>
              </w:rPr>
            </w:pPr>
            <w:r w:rsidRPr="00D51108">
              <w:rPr>
                <w:rFonts w:ascii="Times New Roman" w:hAnsi="Times New Roman" w:cs="Times New Roman"/>
              </w:rPr>
              <w:t>1</w:t>
            </w:r>
          </w:p>
        </w:tc>
      </w:tr>
      <w:tr w:rsidR="003E4EEB" w:rsidRPr="00D51108" w:rsidTr="00874027">
        <w:tc>
          <w:tcPr>
            <w:tcW w:w="425" w:type="dxa"/>
          </w:tcPr>
          <w:p w:rsidR="003E4EEB" w:rsidRPr="00D51108" w:rsidRDefault="003E4EEB" w:rsidP="00874027">
            <w:pPr>
              <w:tabs>
                <w:tab w:val="left" w:pos="3030"/>
              </w:tabs>
              <w:jc w:val="left"/>
              <w:rPr>
                <w:rFonts w:ascii="Times New Roman" w:hAnsi="Times New Roman" w:cs="Times New Roman"/>
              </w:rPr>
            </w:pPr>
            <w:r w:rsidRPr="00D51108">
              <w:rPr>
                <w:rFonts w:ascii="Times New Roman" w:hAnsi="Times New Roman" w:cs="Times New Roman"/>
              </w:rPr>
              <w:t>10.</w:t>
            </w:r>
          </w:p>
        </w:tc>
        <w:tc>
          <w:tcPr>
            <w:tcW w:w="5529" w:type="dxa"/>
          </w:tcPr>
          <w:p w:rsidR="003E4EEB" w:rsidRPr="00D51108" w:rsidRDefault="003E4EEB" w:rsidP="00874027">
            <w:pPr>
              <w:tabs>
                <w:tab w:val="left" w:pos="3030"/>
              </w:tabs>
              <w:jc w:val="left"/>
              <w:rPr>
                <w:rFonts w:ascii="Times New Roman" w:hAnsi="Times New Roman" w:cs="Times New Roman"/>
              </w:rPr>
            </w:pPr>
            <w:r w:rsidRPr="00D51108">
              <w:rPr>
                <w:rFonts w:ascii="Times New Roman" w:hAnsi="Times New Roman" w:cs="Times New Roman"/>
              </w:rPr>
              <w:t>Mocowanie rurki intubacyjnej</w:t>
            </w:r>
          </w:p>
        </w:tc>
        <w:tc>
          <w:tcPr>
            <w:tcW w:w="2835" w:type="dxa"/>
          </w:tcPr>
          <w:p w:rsidR="003E4EEB" w:rsidRPr="00D51108" w:rsidRDefault="003E4EEB" w:rsidP="00874027">
            <w:pPr>
              <w:tabs>
                <w:tab w:val="left" w:pos="3030"/>
              </w:tabs>
              <w:jc w:val="center"/>
              <w:rPr>
                <w:rFonts w:ascii="Times New Roman" w:hAnsi="Times New Roman" w:cs="Times New Roman"/>
              </w:rPr>
            </w:pPr>
            <w:r w:rsidRPr="00D51108">
              <w:rPr>
                <w:rFonts w:ascii="Times New Roman" w:hAnsi="Times New Roman" w:cs="Times New Roman"/>
              </w:rPr>
              <w:t>1</w:t>
            </w:r>
          </w:p>
        </w:tc>
      </w:tr>
      <w:tr w:rsidR="003E4EEB" w:rsidRPr="00D51108" w:rsidTr="00874027">
        <w:tc>
          <w:tcPr>
            <w:tcW w:w="425" w:type="dxa"/>
          </w:tcPr>
          <w:p w:rsidR="003E4EEB" w:rsidRPr="00D51108" w:rsidRDefault="003E4EEB" w:rsidP="00874027">
            <w:pPr>
              <w:tabs>
                <w:tab w:val="left" w:pos="3030"/>
              </w:tabs>
              <w:jc w:val="left"/>
              <w:rPr>
                <w:rFonts w:ascii="Times New Roman" w:hAnsi="Times New Roman" w:cs="Times New Roman"/>
              </w:rPr>
            </w:pPr>
            <w:r w:rsidRPr="00D51108">
              <w:rPr>
                <w:rFonts w:ascii="Times New Roman" w:hAnsi="Times New Roman" w:cs="Times New Roman"/>
              </w:rPr>
              <w:t>11.</w:t>
            </w:r>
          </w:p>
        </w:tc>
        <w:tc>
          <w:tcPr>
            <w:tcW w:w="5529" w:type="dxa"/>
          </w:tcPr>
          <w:p w:rsidR="003E4EEB" w:rsidRPr="00D51108" w:rsidRDefault="003E4EEB" w:rsidP="00874027">
            <w:pPr>
              <w:tabs>
                <w:tab w:val="left" w:pos="3030"/>
              </w:tabs>
              <w:jc w:val="left"/>
              <w:rPr>
                <w:rFonts w:ascii="Times New Roman" w:hAnsi="Times New Roman" w:cs="Times New Roman"/>
              </w:rPr>
            </w:pPr>
            <w:r w:rsidRPr="00D51108">
              <w:rPr>
                <w:rFonts w:ascii="Times New Roman" w:hAnsi="Times New Roman" w:cs="Times New Roman"/>
              </w:rPr>
              <w:t>Stetoskop</w:t>
            </w:r>
          </w:p>
        </w:tc>
        <w:tc>
          <w:tcPr>
            <w:tcW w:w="2835" w:type="dxa"/>
          </w:tcPr>
          <w:p w:rsidR="003E4EEB" w:rsidRPr="00D51108" w:rsidRDefault="003E4EEB" w:rsidP="00874027">
            <w:pPr>
              <w:tabs>
                <w:tab w:val="left" w:pos="3030"/>
              </w:tabs>
              <w:jc w:val="center"/>
              <w:rPr>
                <w:rFonts w:ascii="Times New Roman" w:hAnsi="Times New Roman" w:cs="Times New Roman"/>
              </w:rPr>
            </w:pPr>
            <w:r w:rsidRPr="00D51108">
              <w:rPr>
                <w:rFonts w:ascii="Times New Roman" w:hAnsi="Times New Roman" w:cs="Times New Roman"/>
              </w:rPr>
              <w:t>1</w:t>
            </w:r>
          </w:p>
        </w:tc>
      </w:tr>
      <w:tr w:rsidR="003E4EEB" w:rsidRPr="00D51108" w:rsidTr="00874027">
        <w:tc>
          <w:tcPr>
            <w:tcW w:w="425" w:type="dxa"/>
          </w:tcPr>
          <w:p w:rsidR="003E4EEB" w:rsidRPr="00D51108" w:rsidRDefault="003E4EEB" w:rsidP="00874027">
            <w:pPr>
              <w:tabs>
                <w:tab w:val="left" w:pos="3030"/>
              </w:tabs>
              <w:jc w:val="left"/>
              <w:rPr>
                <w:rFonts w:ascii="Times New Roman" w:hAnsi="Times New Roman" w:cs="Times New Roman"/>
              </w:rPr>
            </w:pPr>
            <w:r w:rsidRPr="00D51108">
              <w:rPr>
                <w:rFonts w:ascii="Times New Roman" w:hAnsi="Times New Roman" w:cs="Times New Roman"/>
              </w:rPr>
              <w:t>12.</w:t>
            </w:r>
          </w:p>
        </w:tc>
        <w:tc>
          <w:tcPr>
            <w:tcW w:w="5529" w:type="dxa"/>
          </w:tcPr>
          <w:p w:rsidR="003E4EEB" w:rsidRPr="00D51108" w:rsidRDefault="003E4EEB" w:rsidP="00874027">
            <w:pPr>
              <w:tabs>
                <w:tab w:val="left" w:pos="3030"/>
              </w:tabs>
              <w:jc w:val="left"/>
              <w:rPr>
                <w:rFonts w:ascii="Times New Roman" w:hAnsi="Times New Roman" w:cs="Times New Roman"/>
              </w:rPr>
            </w:pPr>
            <w:r w:rsidRPr="00D51108">
              <w:rPr>
                <w:rFonts w:ascii="Times New Roman" w:hAnsi="Times New Roman" w:cs="Times New Roman"/>
              </w:rPr>
              <w:t>Igła do dekompresji klatki piersiowej</w:t>
            </w:r>
          </w:p>
        </w:tc>
        <w:tc>
          <w:tcPr>
            <w:tcW w:w="2835" w:type="dxa"/>
          </w:tcPr>
          <w:p w:rsidR="003E4EEB" w:rsidRPr="00D51108" w:rsidRDefault="003E4EEB" w:rsidP="00874027">
            <w:pPr>
              <w:tabs>
                <w:tab w:val="left" w:pos="3030"/>
              </w:tabs>
              <w:jc w:val="center"/>
              <w:rPr>
                <w:rFonts w:ascii="Times New Roman" w:hAnsi="Times New Roman" w:cs="Times New Roman"/>
              </w:rPr>
            </w:pPr>
            <w:r w:rsidRPr="00D51108">
              <w:rPr>
                <w:rFonts w:ascii="Times New Roman" w:hAnsi="Times New Roman" w:cs="Times New Roman"/>
              </w:rPr>
              <w:t>1</w:t>
            </w:r>
          </w:p>
        </w:tc>
      </w:tr>
      <w:tr w:rsidR="003E4EEB" w:rsidRPr="00D51108" w:rsidTr="00874027">
        <w:tc>
          <w:tcPr>
            <w:tcW w:w="425" w:type="dxa"/>
          </w:tcPr>
          <w:p w:rsidR="003E4EEB" w:rsidRPr="00D51108" w:rsidRDefault="003E4EEB" w:rsidP="00874027">
            <w:pPr>
              <w:tabs>
                <w:tab w:val="left" w:pos="3030"/>
              </w:tabs>
              <w:jc w:val="left"/>
              <w:rPr>
                <w:rFonts w:ascii="Times New Roman" w:hAnsi="Times New Roman" w:cs="Times New Roman"/>
              </w:rPr>
            </w:pPr>
            <w:r w:rsidRPr="00D51108">
              <w:rPr>
                <w:rFonts w:ascii="Times New Roman" w:hAnsi="Times New Roman" w:cs="Times New Roman"/>
              </w:rPr>
              <w:t>13.</w:t>
            </w:r>
          </w:p>
        </w:tc>
        <w:tc>
          <w:tcPr>
            <w:tcW w:w="5529" w:type="dxa"/>
          </w:tcPr>
          <w:p w:rsidR="003E4EEB" w:rsidRPr="00D51108" w:rsidRDefault="003E4EEB" w:rsidP="00874027">
            <w:pPr>
              <w:tabs>
                <w:tab w:val="left" w:pos="3030"/>
              </w:tabs>
              <w:jc w:val="left"/>
              <w:rPr>
                <w:rFonts w:ascii="Times New Roman" w:hAnsi="Times New Roman" w:cs="Times New Roman"/>
              </w:rPr>
            </w:pPr>
            <w:r w:rsidRPr="00D51108">
              <w:rPr>
                <w:rFonts w:ascii="Times New Roman" w:hAnsi="Times New Roman" w:cs="Times New Roman"/>
              </w:rPr>
              <w:t>Mankiet do ciśnieniowego toczenia płynów</w:t>
            </w:r>
          </w:p>
        </w:tc>
        <w:tc>
          <w:tcPr>
            <w:tcW w:w="2835" w:type="dxa"/>
          </w:tcPr>
          <w:p w:rsidR="003E4EEB" w:rsidRPr="00D51108" w:rsidRDefault="003E4EEB" w:rsidP="00874027">
            <w:pPr>
              <w:tabs>
                <w:tab w:val="left" w:pos="3030"/>
              </w:tabs>
              <w:jc w:val="center"/>
              <w:rPr>
                <w:rFonts w:ascii="Times New Roman" w:hAnsi="Times New Roman" w:cs="Times New Roman"/>
              </w:rPr>
            </w:pPr>
            <w:r w:rsidRPr="00D51108">
              <w:rPr>
                <w:rFonts w:ascii="Times New Roman" w:hAnsi="Times New Roman" w:cs="Times New Roman"/>
              </w:rPr>
              <w:t>1</w:t>
            </w:r>
          </w:p>
        </w:tc>
      </w:tr>
      <w:tr w:rsidR="003E4EEB" w:rsidRPr="00D51108" w:rsidTr="00874027">
        <w:tc>
          <w:tcPr>
            <w:tcW w:w="425" w:type="dxa"/>
          </w:tcPr>
          <w:p w:rsidR="003E4EEB" w:rsidRPr="00D51108" w:rsidRDefault="003E4EEB" w:rsidP="00874027">
            <w:pPr>
              <w:tabs>
                <w:tab w:val="left" w:pos="3030"/>
              </w:tabs>
              <w:jc w:val="left"/>
              <w:rPr>
                <w:rFonts w:ascii="Times New Roman" w:hAnsi="Times New Roman" w:cs="Times New Roman"/>
              </w:rPr>
            </w:pPr>
            <w:r w:rsidRPr="00D51108">
              <w:rPr>
                <w:rFonts w:ascii="Times New Roman" w:hAnsi="Times New Roman" w:cs="Times New Roman"/>
              </w:rPr>
              <w:t>14.</w:t>
            </w:r>
          </w:p>
        </w:tc>
        <w:tc>
          <w:tcPr>
            <w:tcW w:w="5529" w:type="dxa"/>
          </w:tcPr>
          <w:p w:rsidR="003E4EEB" w:rsidRPr="00D51108" w:rsidRDefault="003E4EEB" w:rsidP="00874027">
            <w:pPr>
              <w:tabs>
                <w:tab w:val="left" w:pos="3030"/>
              </w:tabs>
              <w:jc w:val="left"/>
              <w:rPr>
                <w:rFonts w:ascii="Times New Roman" w:hAnsi="Times New Roman" w:cs="Times New Roman"/>
              </w:rPr>
            </w:pPr>
            <w:r w:rsidRPr="00D51108">
              <w:rPr>
                <w:rFonts w:ascii="Times New Roman" w:hAnsi="Times New Roman" w:cs="Times New Roman"/>
              </w:rPr>
              <w:t>Kompres gazowy 5 cm na 5 cm</w:t>
            </w:r>
          </w:p>
        </w:tc>
        <w:tc>
          <w:tcPr>
            <w:tcW w:w="2835" w:type="dxa"/>
          </w:tcPr>
          <w:p w:rsidR="003E4EEB" w:rsidRPr="00D51108" w:rsidRDefault="003E4EEB" w:rsidP="00874027">
            <w:pPr>
              <w:tabs>
                <w:tab w:val="left" w:pos="3030"/>
              </w:tabs>
              <w:jc w:val="center"/>
              <w:rPr>
                <w:rFonts w:ascii="Times New Roman" w:hAnsi="Times New Roman" w:cs="Times New Roman"/>
              </w:rPr>
            </w:pPr>
            <w:r w:rsidRPr="00D51108">
              <w:rPr>
                <w:rFonts w:ascii="Times New Roman" w:hAnsi="Times New Roman" w:cs="Times New Roman"/>
              </w:rPr>
              <w:t>3</w:t>
            </w:r>
          </w:p>
        </w:tc>
      </w:tr>
      <w:tr w:rsidR="003E4EEB" w:rsidRPr="00D51108" w:rsidTr="00874027">
        <w:tc>
          <w:tcPr>
            <w:tcW w:w="425" w:type="dxa"/>
          </w:tcPr>
          <w:p w:rsidR="003E4EEB" w:rsidRPr="00D51108" w:rsidRDefault="003E4EEB" w:rsidP="00874027">
            <w:pPr>
              <w:tabs>
                <w:tab w:val="left" w:pos="3030"/>
              </w:tabs>
              <w:jc w:val="left"/>
              <w:rPr>
                <w:rFonts w:ascii="Times New Roman" w:hAnsi="Times New Roman" w:cs="Times New Roman"/>
              </w:rPr>
            </w:pPr>
            <w:r w:rsidRPr="00D51108">
              <w:rPr>
                <w:rFonts w:ascii="Times New Roman" w:hAnsi="Times New Roman" w:cs="Times New Roman"/>
              </w:rPr>
              <w:t>15.</w:t>
            </w:r>
          </w:p>
        </w:tc>
        <w:tc>
          <w:tcPr>
            <w:tcW w:w="5529" w:type="dxa"/>
          </w:tcPr>
          <w:p w:rsidR="003E4EEB" w:rsidRPr="00D51108" w:rsidRDefault="003E4EEB" w:rsidP="00874027">
            <w:pPr>
              <w:tabs>
                <w:tab w:val="left" w:pos="3030"/>
              </w:tabs>
              <w:jc w:val="left"/>
              <w:rPr>
                <w:rFonts w:ascii="Times New Roman" w:hAnsi="Times New Roman" w:cs="Times New Roman"/>
              </w:rPr>
            </w:pPr>
            <w:r w:rsidRPr="00D51108">
              <w:rPr>
                <w:rFonts w:ascii="Times New Roman" w:hAnsi="Times New Roman" w:cs="Times New Roman"/>
              </w:rPr>
              <w:t>Strzykawki jednorazowe:</w:t>
            </w:r>
          </w:p>
          <w:p w:rsidR="003E4EEB" w:rsidRPr="00D51108" w:rsidRDefault="003E4EEB" w:rsidP="00874027">
            <w:pPr>
              <w:tabs>
                <w:tab w:val="left" w:pos="3030"/>
              </w:tabs>
              <w:ind w:left="313"/>
              <w:rPr>
                <w:rFonts w:ascii="Times New Roman" w:hAnsi="Times New Roman" w:cs="Times New Roman"/>
              </w:rPr>
            </w:pPr>
            <w:r w:rsidRPr="00D51108">
              <w:rPr>
                <w:rFonts w:ascii="Times New Roman" w:hAnsi="Times New Roman" w:cs="Times New Roman"/>
              </w:rPr>
              <w:t>pojemność 2 ml</w:t>
            </w:r>
          </w:p>
          <w:p w:rsidR="003E4EEB" w:rsidRPr="00D51108" w:rsidRDefault="003E4EEB" w:rsidP="00874027">
            <w:pPr>
              <w:tabs>
                <w:tab w:val="left" w:pos="3030"/>
              </w:tabs>
              <w:ind w:left="313"/>
              <w:rPr>
                <w:rFonts w:ascii="Times New Roman" w:hAnsi="Times New Roman" w:cs="Times New Roman"/>
              </w:rPr>
            </w:pPr>
            <w:r w:rsidRPr="00D51108">
              <w:rPr>
                <w:rFonts w:ascii="Times New Roman" w:hAnsi="Times New Roman" w:cs="Times New Roman"/>
              </w:rPr>
              <w:t>pojemność 5 ml</w:t>
            </w:r>
          </w:p>
          <w:p w:rsidR="003E4EEB" w:rsidRPr="00D51108" w:rsidRDefault="003E4EEB" w:rsidP="00874027">
            <w:pPr>
              <w:tabs>
                <w:tab w:val="left" w:pos="3030"/>
              </w:tabs>
              <w:ind w:left="313"/>
              <w:rPr>
                <w:rFonts w:ascii="Times New Roman" w:hAnsi="Times New Roman" w:cs="Times New Roman"/>
              </w:rPr>
            </w:pPr>
            <w:r w:rsidRPr="00D51108">
              <w:rPr>
                <w:rFonts w:ascii="Times New Roman" w:hAnsi="Times New Roman" w:cs="Times New Roman"/>
              </w:rPr>
              <w:t>pojemność 10 ml</w:t>
            </w:r>
          </w:p>
          <w:p w:rsidR="003E4EEB" w:rsidRPr="00D51108" w:rsidRDefault="003E4EEB" w:rsidP="00874027">
            <w:pPr>
              <w:tabs>
                <w:tab w:val="left" w:pos="3030"/>
              </w:tabs>
              <w:ind w:left="313"/>
              <w:rPr>
                <w:rFonts w:ascii="Times New Roman" w:hAnsi="Times New Roman" w:cs="Times New Roman"/>
              </w:rPr>
            </w:pPr>
            <w:r w:rsidRPr="00D51108">
              <w:rPr>
                <w:rFonts w:ascii="Times New Roman" w:hAnsi="Times New Roman" w:cs="Times New Roman"/>
              </w:rPr>
              <w:t>pojemność 20 ml</w:t>
            </w:r>
          </w:p>
        </w:tc>
        <w:tc>
          <w:tcPr>
            <w:tcW w:w="2835" w:type="dxa"/>
          </w:tcPr>
          <w:p w:rsidR="003E4EEB" w:rsidRPr="00D51108" w:rsidRDefault="003E4EEB" w:rsidP="00874027">
            <w:pPr>
              <w:tabs>
                <w:tab w:val="left" w:pos="3030"/>
              </w:tabs>
              <w:jc w:val="center"/>
              <w:rPr>
                <w:rFonts w:ascii="Times New Roman" w:hAnsi="Times New Roman" w:cs="Times New Roman"/>
              </w:rPr>
            </w:pPr>
          </w:p>
          <w:p w:rsidR="003E4EEB" w:rsidRPr="00D51108" w:rsidRDefault="003E4EEB" w:rsidP="00874027">
            <w:pPr>
              <w:tabs>
                <w:tab w:val="left" w:pos="3030"/>
              </w:tabs>
              <w:jc w:val="center"/>
              <w:rPr>
                <w:rFonts w:ascii="Times New Roman" w:hAnsi="Times New Roman" w:cs="Times New Roman"/>
              </w:rPr>
            </w:pPr>
            <w:r w:rsidRPr="00D51108">
              <w:rPr>
                <w:rFonts w:ascii="Times New Roman" w:hAnsi="Times New Roman" w:cs="Times New Roman"/>
              </w:rPr>
              <w:t>4</w:t>
            </w:r>
          </w:p>
          <w:p w:rsidR="003E4EEB" w:rsidRPr="00D51108" w:rsidRDefault="003E4EEB" w:rsidP="00874027">
            <w:pPr>
              <w:tabs>
                <w:tab w:val="left" w:pos="3030"/>
              </w:tabs>
              <w:jc w:val="center"/>
              <w:rPr>
                <w:rFonts w:ascii="Times New Roman" w:hAnsi="Times New Roman" w:cs="Times New Roman"/>
              </w:rPr>
            </w:pPr>
            <w:r w:rsidRPr="00D51108">
              <w:rPr>
                <w:rFonts w:ascii="Times New Roman" w:hAnsi="Times New Roman" w:cs="Times New Roman"/>
              </w:rPr>
              <w:t>4</w:t>
            </w:r>
          </w:p>
          <w:p w:rsidR="003E4EEB" w:rsidRPr="00D51108" w:rsidRDefault="003E4EEB" w:rsidP="00874027">
            <w:pPr>
              <w:tabs>
                <w:tab w:val="left" w:pos="3030"/>
              </w:tabs>
              <w:jc w:val="center"/>
              <w:rPr>
                <w:rFonts w:ascii="Times New Roman" w:hAnsi="Times New Roman" w:cs="Times New Roman"/>
              </w:rPr>
            </w:pPr>
            <w:r w:rsidRPr="00D51108">
              <w:rPr>
                <w:rFonts w:ascii="Times New Roman" w:hAnsi="Times New Roman" w:cs="Times New Roman"/>
              </w:rPr>
              <w:t>4</w:t>
            </w:r>
          </w:p>
          <w:p w:rsidR="003E4EEB" w:rsidRPr="00D51108" w:rsidRDefault="003E4EEB" w:rsidP="00874027">
            <w:pPr>
              <w:tabs>
                <w:tab w:val="left" w:pos="3030"/>
              </w:tabs>
              <w:jc w:val="center"/>
              <w:rPr>
                <w:rFonts w:ascii="Times New Roman" w:hAnsi="Times New Roman" w:cs="Times New Roman"/>
              </w:rPr>
            </w:pPr>
            <w:r w:rsidRPr="00D51108">
              <w:rPr>
                <w:rFonts w:ascii="Times New Roman" w:hAnsi="Times New Roman" w:cs="Times New Roman"/>
              </w:rPr>
              <w:t>4</w:t>
            </w:r>
          </w:p>
        </w:tc>
      </w:tr>
      <w:tr w:rsidR="003E4EEB" w:rsidRPr="00D51108" w:rsidTr="00874027">
        <w:tc>
          <w:tcPr>
            <w:tcW w:w="425" w:type="dxa"/>
          </w:tcPr>
          <w:p w:rsidR="003E4EEB" w:rsidRPr="00D51108" w:rsidRDefault="003E4EEB" w:rsidP="00874027">
            <w:pPr>
              <w:tabs>
                <w:tab w:val="left" w:pos="3030"/>
              </w:tabs>
              <w:jc w:val="left"/>
              <w:rPr>
                <w:rFonts w:ascii="Times New Roman" w:hAnsi="Times New Roman" w:cs="Times New Roman"/>
              </w:rPr>
            </w:pPr>
            <w:r w:rsidRPr="00D51108">
              <w:rPr>
                <w:rFonts w:ascii="Times New Roman" w:hAnsi="Times New Roman" w:cs="Times New Roman"/>
              </w:rPr>
              <w:t>16.</w:t>
            </w:r>
          </w:p>
        </w:tc>
        <w:tc>
          <w:tcPr>
            <w:tcW w:w="5529" w:type="dxa"/>
          </w:tcPr>
          <w:p w:rsidR="003E4EEB" w:rsidRPr="00D51108" w:rsidRDefault="003E4EEB" w:rsidP="00874027">
            <w:pPr>
              <w:tabs>
                <w:tab w:val="left" w:pos="3030"/>
              </w:tabs>
              <w:jc w:val="left"/>
              <w:rPr>
                <w:rFonts w:ascii="Times New Roman" w:hAnsi="Times New Roman" w:cs="Times New Roman"/>
              </w:rPr>
            </w:pPr>
            <w:r w:rsidRPr="00D51108">
              <w:rPr>
                <w:rFonts w:ascii="Times New Roman" w:hAnsi="Times New Roman" w:cs="Times New Roman"/>
              </w:rPr>
              <w:t>Igły jednorazowe:</w:t>
            </w:r>
          </w:p>
          <w:p w:rsidR="003E4EEB" w:rsidRPr="00D51108" w:rsidRDefault="003E4EEB" w:rsidP="00874027">
            <w:pPr>
              <w:tabs>
                <w:tab w:val="left" w:pos="3030"/>
              </w:tabs>
              <w:ind w:left="313"/>
              <w:rPr>
                <w:rFonts w:ascii="Times New Roman" w:hAnsi="Times New Roman" w:cs="Times New Roman"/>
              </w:rPr>
            </w:pPr>
            <w:r w:rsidRPr="00D51108">
              <w:rPr>
                <w:rFonts w:ascii="Times New Roman" w:hAnsi="Times New Roman" w:cs="Times New Roman"/>
              </w:rPr>
              <w:t>rozmiar 0,6</w:t>
            </w:r>
          </w:p>
          <w:p w:rsidR="003E4EEB" w:rsidRPr="00D51108" w:rsidRDefault="003E4EEB" w:rsidP="00874027">
            <w:pPr>
              <w:tabs>
                <w:tab w:val="left" w:pos="3030"/>
              </w:tabs>
              <w:ind w:left="313"/>
              <w:rPr>
                <w:rFonts w:ascii="Times New Roman" w:hAnsi="Times New Roman" w:cs="Times New Roman"/>
              </w:rPr>
            </w:pPr>
            <w:r w:rsidRPr="00D51108">
              <w:rPr>
                <w:rFonts w:ascii="Times New Roman" w:hAnsi="Times New Roman" w:cs="Times New Roman"/>
              </w:rPr>
              <w:t>rozmiar 0,8</w:t>
            </w:r>
          </w:p>
          <w:p w:rsidR="003E4EEB" w:rsidRPr="00D51108" w:rsidRDefault="003E4EEB" w:rsidP="00874027">
            <w:pPr>
              <w:tabs>
                <w:tab w:val="left" w:pos="3030"/>
              </w:tabs>
              <w:ind w:left="313"/>
              <w:rPr>
                <w:rFonts w:ascii="Times New Roman" w:hAnsi="Times New Roman" w:cs="Times New Roman"/>
              </w:rPr>
            </w:pPr>
            <w:r w:rsidRPr="00D51108">
              <w:rPr>
                <w:rFonts w:ascii="Times New Roman" w:hAnsi="Times New Roman" w:cs="Times New Roman"/>
              </w:rPr>
              <w:t>rozmiar 1,2</w:t>
            </w:r>
          </w:p>
        </w:tc>
        <w:tc>
          <w:tcPr>
            <w:tcW w:w="2835" w:type="dxa"/>
          </w:tcPr>
          <w:p w:rsidR="003E4EEB" w:rsidRPr="00D51108" w:rsidRDefault="003E4EEB" w:rsidP="00874027">
            <w:pPr>
              <w:tabs>
                <w:tab w:val="left" w:pos="3030"/>
              </w:tabs>
              <w:jc w:val="center"/>
              <w:rPr>
                <w:rFonts w:ascii="Times New Roman" w:hAnsi="Times New Roman" w:cs="Times New Roman"/>
              </w:rPr>
            </w:pPr>
          </w:p>
          <w:p w:rsidR="003E4EEB" w:rsidRPr="00D51108" w:rsidRDefault="003E4EEB" w:rsidP="00874027">
            <w:pPr>
              <w:tabs>
                <w:tab w:val="left" w:pos="3030"/>
              </w:tabs>
              <w:jc w:val="center"/>
              <w:rPr>
                <w:rFonts w:ascii="Times New Roman" w:hAnsi="Times New Roman" w:cs="Times New Roman"/>
              </w:rPr>
            </w:pPr>
            <w:r w:rsidRPr="00D51108">
              <w:rPr>
                <w:rFonts w:ascii="Times New Roman" w:hAnsi="Times New Roman" w:cs="Times New Roman"/>
              </w:rPr>
              <w:t>4</w:t>
            </w:r>
          </w:p>
          <w:p w:rsidR="003E4EEB" w:rsidRPr="00D51108" w:rsidRDefault="003E4EEB" w:rsidP="00874027">
            <w:pPr>
              <w:tabs>
                <w:tab w:val="left" w:pos="3030"/>
              </w:tabs>
              <w:jc w:val="center"/>
              <w:rPr>
                <w:rFonts w:ascii="Times New Roman" w:hAnsi="Times New Roman" w:cs="Times New Roman"/>
              </w:rPr>
            </w:pPr>
            <w:r w:rsidRPr="00D51108">
              <w:rPr>
                <w:rFonts w:ascii="Times New Roman" w:hAnsi="Times New Roman" w:cs="Times New Roman"/>
              </w:rPr>
              <w:t>4</w:t>
            </w:r>
          </w:p>
          <w:p w:rsidR="003E4EEB" w:rsidRPr="00D51108" w:rsidRDefault="003E4EEB" w:rsidP="00874027">
            <w:pPr>
              <w:tabs>
                <w:tab w:val="left" w:pos="3030"/>
              </w:tabs>
              <w:jc w:val="center"/>
              <w:rPr>
                <w:rFonts w:ascii="Times New Roman" w:hAnsi="Times New Roman" w:cs="Times New Roman"/>
              </w:rPr>
            </w:pPr>
            <w:r w:rsidRPr="00D51108">
              <w:rPr>
                <w:rFonts w:ascii="Times New Roman" w:hAnsi="Times New Roman" w:cs="Times New Roman"/>
              </w:rPr>
              <w:t>4</w:t>
            </w:r>
          </w:p>
        </w:tc>
      </w:tr>
      <w:tr w:rsidR="003E4EEB" w:rsidRPr="00D51108" w:rsidTr="00874027">
        <w:tc>
          <w:tcPr>
            <w:tcW w:w="425" w:type="dxa"/>
          </w:tcPr>
          <w:p w:rsidR="003E4EEB" w:rsidRPr="00D51108" w:rsidRDefault="003E4EEB" w:rsidP="00874027">
            <w:pPr>
              <w:tabs>
                <w:tab w:val="left" w:pos="3030"/>
              </w:tabs>
              <w:jc w:val="left"/>
              <w:rPr>
                <w:rFonts w:ascii="Times New Roman" w:hAnsi="Times New Roman" w:cs="Times New Roman"/>
              </w:rPr>
            </w:pPr>
            <w:r w:rsidRPr="00D51108">
              <w:rPr>
                <w:rFonts w:ascii="Times New Roman" w:hAnsi="Times New Roman" w:cs="Times New Roman"/>
              </w:rPr>
              <w:t>17.</w:t>
            </w:r>
          </w:p>
        </w:tc>
        <w:tc>
          <w:tcPr>
            <w:tcW w:w="5529" w:type="dxa"/>
          </w:tcPr>
          <w:p w:rsidR="003E4EEB" w:rsidRPr="00D51108" w:rsidRDefault="003E4EEB" w:rsidP="00874027">
            <w:pPr>
              <w:tabs>
                <w:tab w:val="left" w:pos="3030"/>
              </w:tabs>
              <w:jc w:val="left"/>
              <w:rPr>
                <w:rFonts w:ascii="Times New Roman" w:hAnsi="Times New Roman" w:cs="Times New Roman"/>
              </w:rPr>
            </w:pPr>
            <w:r w:rsidRPr="00D51108">
              <w:rPr>
                <w:rFonts w:ascii="Times New Roman" w:hAnsi="Times New Roman" w:cs="Times New Roman"/>
              </w:rPr>
              <w:t>Wkłucia dożylne:</w:t>
            </w:r>
          </w:p>
          <w:p w:rsidR="003E4EEB" w:rsidRPr="00D51108" w:rsidRDefault="003E4EEB" w:rsidP="00874027">
            <w:pPr>
              <w:tabs>
                <w:tab w:val="left" w:pos="3030"/>
              </w:tabs>
              <w:ind w:left="313"/>
              <w:rPr>
                <w:rFonts w:ascii="Times New Roman" w:hAnsi="Times New Roman" w:cs="Times New Roman"/>
              </w:rPr>
            </w:pPr>
            <w:r w:rsidRPr="00D51108">
              <w:rPr>
                <w:rFonts w:ascii="Times New Roman" w:hAnsi="Times New Roman" w:cs="Times New Roman"/>
              </w:rPr>
              <w:t>rozmiar 22G</w:t>
            </w:r>
          </w:p>
          <w:p w:rsidR="003E4EEB" w:rsidRPr="00D51108" w:rsidRDefault="003E4EEB" w:rsidP="00874027">
            <w:pPr>
              <w:tabs>
                <w:tab w:val="left" w:pos="3030"/>
              </w:tabs>
              <w:ind w:left="313"/>
              <w:rPr>
                <w:rFonts w:ascii="Times New Roman" w:hAnsi="Times New Roman" w:cs="Times New Roman"/>
              </w:rPr>
            </w:pPr>
            <w:r w:rsidRPr="00D51108">
              <w:rPr>
                <w:rFonts w:ascii="Times New Roman" w:hAnsi="Times New Roman" w:cs="Times New Roman"/>
              </w:rPr>
              <w:t>rozmiar 20G</w:t>
            </w:r>
          </w:p>
          <w:p w:rsidR="003E4EEB" w:rsidRPr="00D51108" w:rsidRDefault="003E4EEB" w:rsidP="00874027">
            <w:pPr>
              <w:tabs>
                <w:tab w:val="left" w:pos="3030"/>
              </w:tabs>
              <w:ind w:left="313"/>
              <w:rPr>
                <w:rFonts w:ascii="Times New Roman" w:hAnsi="Times New Roman" w:cs="Times New Roman"/>
              </w:rPr>
            </w:pPr>
            <w:r w:rsidRPr="00D51108">
              <w:rPr>
                <w:rFonts w:ascii="Times New Roman" w:hAnsi="Times New Roman" w:cs="Times New Roman"/>
              </w:rPr>
              <w:t>rozmiar 18G</w:t>
            </w:r>
          </w:p>
          <w:p w:rsidR="003E4EEB" w:rsidRPr="00D51108" w:rsidRDefault="003E4EEB" w:rsidP="00874027">
            <w:pPr>
              <w:tabs>
                <w:tab w:val="left" w:pos="3030"/>
              </w:tabs>
              <w:ind w:left="313"/>
              <w:rPr>
                <w:rFonts w:ascii="Times New Roman" w:hAnsi="Times New Roman" w:cs="Times New Roman"/>
              </w:rPr>
            </w:pPr>
            <w:r w:rsidRPr="00D51108">
              <w:rPr>
                <w:rFonts w:ascii="Times New Roman" w:hAnsi="Times New Roman" w:cs="Times New Roman"/>
              </w:rPr>
              <w:t>rozmiar 17G</w:t>
            </w:r>
          </w:p>
        </w:tc>
        <w:tc>
          <w:tcPr>
            <w:tcW w:w="2835" w:type="dxa"/>
          </w:tcPr>
          <w:p w:rsidR="003E4EEB" w:rsidRPr="00D51108" w:rsidRDefault="003E4EEB" w:rsidP="00874027">
            <w:pPr>
              <w:tabs>
                <w:tab w:val="left" w:pos="3030"/>
              </w:tabs>
              <w:jc w:val="center"/>
              <w:rPr>
                <w:rFonts w:ascii="Times New Roman" w:hAnsi="Times New Roman" w:cs="Times New Roman"/>
                <w:highlight w:val="red"/>
              </w:rPr>
            </w:pPr>
          </w:p>
          <w:p w:rsidR="003E4EEB" w:rsidRPr="00D51108" w:rsidRDefault="003E4EEB" w:rsidP="00874027">
            <w:pPr>
              <w:tabs>
                <w:tab w:val="left" w:pos="3030"/>
              </w:tabs>
              <w:jc w:val="center"/>
              <w:rPr>
                <w:rFonts w:ascii="Times New Roman" w:hAnsi="Times New Roman" w:cs="Times New Roman"/>
              </w:rPr>
            </w:pPr>
            <w:r w:rsidRPr="00D51108">
              <w:rPr>
                <w:rFonts w:ascii="Times New Roman" w:hAnsi="Times New Roman" w:cs="Times New Roman"/>
              </w:rPr>
              <w:t>2</w:t>
            </w:r>
          </w:p>
          <w:p w:rsidR="003E4EEB" w:rsidRPr="00D51108" w:rsidRDefault="003E4EEB" w:rsidP="00874027">
            <w:pPr>
              <w:tabs>
                <w:tab w:val="left" w:pos="3030"/>
              </w:tabs>
              <w:jc w:val="center"/>
              <w:rPr>
                <w:rFonts w:ascii="Times New Roman" w:hAnsi="Times New Roman" w:cs="Times New Roman"/>
              </w:rPr>
            </w:pPr>
            <w:r w:rsidRPr="00D51108">
              <w:rPr>
                <w:rFonts w:ascii="Times New Roman" w:hAnsi="Times New Roman" w:cs="Times New Roman"/>
              </w:rPr>
              <w:t>2</w:t>
            </w:r>
          </w:p>
          <w:p w:rsidR="003E4EEB" w:rsidRPr="00D51108" w:rsidRDefault="003E4EEB" w:rsidP="00874027">
            <w:pPr>
              <w:tabs>
                <w:tab w:val="left" w:pos="3030"/>
              </w:tabs>
              <w:jc w:val="center"/>
              <w:rPr>
                <w:rFonts w:ascii="Times New Roman" w:hAnsi="Times New Roman" w:cs="Times New Roman"/>
              </w:rPr>
            </w:pPr>
            <w:r w:rsidRPr="00D51108">
              <w:rPr>
                <w:rFonts w:ascii="Times New Roman" w:hAnsi="Times New Roman" w:cs="Times New Roman"/>
              </w:rPr>
              <w:t>2</w:t>
            </w:r>
          </w:p>
          <w:p w:rsidR="003E4EEB" w:rsidRPr="00D51108" w:rsidRDefault="003E4EEB" w:rsidP="00874027">
            <w:pPr>
              <w:tabs>
                <w:tab w:val="left" w:pos="3030"/>
              </w:tabs>
              <w:jc w:val="center"/>
              <w:rPr>
                <w:rFonts w:ascii="Times New Roman" w:hAnsi="Times New Roman" w:cs="Times New Roman"/>
                <w:highlight w:val="red"/>
              </w:rPr>
            </w:pPr>
            <w:r w:rsidRPr="00D51108">
              <w:rPr>
                <w:rFonts w:ascii="Times New Roman" w:hAnsi="Times New Roman" w:cs="Times New Roman"/>
              </w:rPr>
              <w:t>2</w:t>
            </w:r>
          </w:p>
        </w:tc>
      </w:tr>
      <w:tr w:rsidR="003E4EEB" w:rsidRPr="00D51108" w:rsidTr="00874027">
        <w:tc>
          <w:tcPr>
            <w:tcW w:w="425" w:type="dxa"/>
          </w:tcPr>
          <w:p w:rsidR="003E4EEB" w:rsidRPr="00D51108" w:rsidRDefault="003E4EEB" w:rsidP="00874027">
            <w:pPr>
              <w:tabs>
                <w:tab w:val="left" w:pos="3030"/>
              </w:tabs>
              <w:jc w:val="left"/>
              <w:rPr>
                <w:rFonts w:ascii="Times New Roman" w:hAnsi="Times New Roman" w:cs="Times New Roman"/>
              </w:rPr>
            </w:pPr>
            <w:r w:rsidRPr="00D51108">
              <w:rPr>
                <w:rFonts w:ascii="Times New Roman" w:hAnsi="Times New Roman" w:cs="Times New Roman"/>
              </w:rPr>
              <w:t>18.</w:t>
            </w:r>
          </w:p>
        </w:tc>
        <w:tc>
          <w:tcPr>
            <w:tcW w:w="5529" w:type="dxa"/>
          </w:tcPr>
          <w:p w:rsidR="003E4EEB" w:rsidRPr="00D51108" w:rsidRDefault="003E4EEB" w:rsidP="00874027">
            <w:pPr>
              <w:tabs>
                <w:tab w:val="left" w:pos="3030"/>
              </w:tabs>
              <w:jc w:val="left"/>
              <w:rPr>
                <w:rFonts w:ascii="Times New Roman" w:hAnsi="Times New Roman" w:cs="Times New Roman"/>
              </w:rPr>
            </w:pPr>
            <w:r w:rsidRPr="00D51108">
              <w:rPr>
                <w:rFonts w:ascii="Times New Roman" w:hAnsi="Times New Roman" w:cs="Times New Roman"/>
              </w:rPr>
              <w:t>Aparat do toczenia płynów</w:t>
            </w:r>
          </w:p>
        </w:tc>
        <w:tc>
          <w:tcPr>
            <w:tcW w:w="2835" w:type="dxa"/>
          </w:tcPr>
          <w:p w:rsidR="003E4EEB" w:rsidRPr="00D51108" w:rsidRDefault="003E4EEB" w:rsidP="00874027">
            <w:pPr>
              <w:tabs>
                <w:tab w:val="left" w:pos="3030"/>
              </w:tabs>
              <w:jc w:val="center"/>
              <w:rPr>
                <w:rFonts w:ascii="Times New Roman" w:hAnsi="Times New Roman" w:cs="Times New Roman"/>
              </w:rPr>
            </w:pPr>
            <w:r w:rsidRPr="00D51108">
              <w:rPr>
                <w:rFonts w:ascii="Times New Roman" w:hAnsi="Times New Roman" w:cs="Times New Roman"/>
              </w:rPr>
              <w:t>2</w:t>
            </w:r>
          </w:p>
        </w:tc>
      </w:tr>
      <w:tr w:rsidR="003E4EEB" w:rsidRPr="00D51108" w:rsidTr="00874027">
        <w:tc>
          <w:tcPr>
            <w:tcW w:w="425" w:type="dxa"/>
          </w:tcPr>
          <w:p w:rsidR="003E4EEB" w:rsidRPr="00D51108" w:rsidRDefault="003E4EEB" w:rsidP="00874027">
            <w:pPr>
              <w:tabs>
                <w:tab w:val="left" w:pos="3030"/>
              </w:tabs>
              <w:jc w:val="left"/>
              <w:rPr>
                <w:rFonts w:ascii="Times New Roman" w:hAnsi="Times New Roman" w:cs="Times New Roman"/>
              </w:rPr>
            </w:pPr>
            <w:r w:rsidRPr="00D51108">
              <w:rPr>
                <w:rFonts w:ascii="Times New Roman" w:hAnsi="Times New Roman" w:cs="Times New Roman"/>
              </w:rPr>
              <w:t>19.</w:t>
            </w:r>
          </w:p>
        </w:tc>
        <w:tc>
          <w:tcPr>
            <w:tcW w:w="5529" w:type="dxa"/>
          </w:tcPr>
          <w:p w:rsidR="003E4EEB" w:rsidRPr="00D51108" w:rsidRDefault="003E4EEB" w:rsidP="00874027">
            <w:pPr>
              <w:tabs>
                <w:tab w:val="left" w:pos="3030"/>
              </w:tabs>
              <w:rPr>
                <w:rFonts w:ascii="Times New Roman" w:hAnsi="Times New Roman" w:cs="Times New Roman"/>
              </w:rPr>
            </w:pPr>
            <w:r w:rsidRPr="00D51108">
              <w:rPr>
                <w:rFonts w:ascii="Times New Roman" w:hAnsi="Times New Roman" w:cs="Times New Roman"/>
              </w:rPr>
              <w:t>Ampularium z lekami przeciwbólowymi oraz resuscytacyjnymi (w tym leki przeciwbólowe narkotyczne dopuszczone do stosowania przez lekarzy, personel pielęgniarki i ratowników medycznych)</w:t>
            </w:r>
          </w:p>
        </w:tc>
        <w:tc>
          <w:tcPr>
            <w:tcW w:w="2835" w:type="dxa"/>
          </w:tcPr>
          <w:p w:rsidR="003E4EEB" w:rsidRPr="00D51108" w:rsidRDefault="003E4EEB" w:rsidP="00874027">
            <w:pPr>
              <w:tabs>
                <w:tab w:val="left" w:pos="3030"/>
              </w:tabs>
              <w:jc w:val="center"/>
              <w:rPr>
                <w:rFonts w:ascii="Times New Roman" w:hAnsi="Times New Roman" w:cs="Times New Roman"/>
              </w:rPr>
            </w:pPr>
            <w:r w:rsidRPr="00D51108">
              <w:rPr>
                <w:rFonts w:ascii="Times New Roman" w:hAnsi="Times New Roman" w:cs="Times New Roman"/>
              </w:rPr>
              <w:t>1</w:t>
            </w:r>
          </w:p>
        </w:tc>
      </w:tr>
      <w:tr w:rsidR="003E4EEB" w:rsidRPr="00D51108" w:rsidTr="00874027">
        <w:tc>
          <w:tcPr>
            <w:tcW w:w="425" w:type="dxa"/>
          </w:tcPr>
          <w:p w:rsidR="003E4EEB" w:rsidRPr="00D51108" w:rsidRDefault="003E4EEB" w:rsidP="00874027">
            <w:pPr>
              <w:tabs>
                <w:tab w:val="left" w:pos="3030"/>
              </w:tabs>
              <w:jc w:val="left"/>
              <w:rPr>
                <w:rFonts w:ascii="Times New Roman" w:hAnsi="Times New Roman" w:cs="Times New Roman"/>
              </w:rPr>
            </w:pPr>
            <w:r w:rsidRPr="00D51108">
              <w:rPr>
                <w:rFonts w:ascii="Times New Roman" w:hAnsi="Times New Roman" w:cs="Times New Roman"/>
              </w:rPr>
              <w:t>20.</w:t>
            </w:r>
          </w:p>
        </w:tc>
        <w:tc>
          <w:tcPr>
            <w:tcW w:w="5529" w:type="dxa"/>
          </w:tcPr>
          <w:p w:rsidR="003E4EEB" w:rsidRPr="00D51108" w:rsidRDefault="003E4EEB" w:rsidP="00874027">
            <w:pPr>
              <w:tabs>
                <w:tab w:val="left" w:pos="3030"/>
              </w:tabs>
              <w:jc w:val="left"/>
              <w:rPr>
                <w:rFonts w:ascii="Times New Roman" w:hAnsi="Times New Roman" w:cs="Times New Roman"/>
              </w:rPr>
            </w:pPr>
            <w:r w:rsidRPr="00D51108">
              <w:rPr>
                <w:rFonts w:ascii="Times New Roman" w:hAnsi="Times New Roman" w:cs="Times New Roman"/>
              </w:rPr>
              <w:t>Gaziki do dezynfekcji</w:t>
            </w:r>
          </w:p>
        </w:tc>
        <w:tc>
          <w:tcPr>
            <w:tcW w:w="2835" w:type="dxa"/>
          </w:tcPr>
          <w:p w:rsidR="003E4EEB" w:rsidRPr="00D51108" w:rsidRDefault="003E4EEB" w:rsidP="00874027">
            <w:pPr>
              <w:tabs>
                <w:tab w:val="left" w:pos="3030"/>
              </w:tabs>
              <w:jc w:val="center"/>
              <w:rPr>
                <w:rFonts w:ascii="Times New Roman" w:hAnsi="Times New Roman" w:cs="Times New Roman"/>
              </w:rPr>
            </w:pPr>
            <w:r w:rsidRPr="00D51108">
              <w:rPr>
                <w:rFonts w:ascii="Times New Roman" w:hAnsi="Times New Roman" w:cs="Times New Roman"/>
              </w:rPr>
              <w:t>5</w:t>
            </w:r>
          </w:p>
        </w:tc>
      </w:tr>
      <w:tr w:rsidR="003E4EEB" w:rsidRPr="00D51108" w:rsidTr="00874027">
        <w:tc>
          <w:tcPr>
            <w:tcW w:w="425" w:type="dxa"/>
          </w:tcPr>
          <w:p w:rsidR="003E4EEB" w:rsidRPr="00D51108" w:rsidRDefault="003E4EEB" w:rsidP="00874027">
            <w:pPr>
              <w:tabs>
                <w:tab w:val="left" w:pos="3030"/>
              </w:tabs>
              <w:jc w:val="left"/>
              <w:rPr>
                <w:rFonts w:ascii="Times New Roman" w:hAnsi="Times New Roman" w:cs="Times New Roman"/>
              </w:rPr>
            </w:pPr>
            <w:r w:rsidRPr="00D51108">
              <w:rPr>
                <w:rFonts w:ascii="Times New Roman" w:hAnsi="Times New Roman" w:cs="Times New Roman"/>
              </w:rPr>
              <w:t>21.</w:t>
            </w:r>
          </w:p>
        </w:tc>
        <w:tc>
          <w:tcPr>
            <w:tcW w:w="5529" w:type="dxa"/>
          </w:tcPr>
          <w:p w:rsidR="003E4EEB" w:rsidRPr="00D51108" w:rsidRDefault="003E4EEB" w:rsidP="00874027">
            <w:pPr>
              <w:tabs>
                <w:tab w:val="left" w:pos="3030"/>
              </w:tabs>
              <w:jc w:val="left"/>
              <w:rPr>
                <w:rFonts w:ascii="Times New Roman" w:hAnsi="Times New Roman" w:cs="Times New Roman"/>
              </w:rPr>
            </w:pPr>
            <w:r w:rsidRPr="00D51108">
              <w:rPr>
                <w:rFonts w:ascii="Times New Roman" w:hAnsi="Times New Roman" w:cs="Times New Roman"/>
              </w:rPr>
              <w:t>Okleina do wkłuć dożylnych</w:t>
            </w:r>
          </w:p>
        </w:tc>
        <w:tc>
          <w:tcPr>
            <w:tcW w:w="2835" w:type="dxa"/>
          </w:tcPr>
          <w:p w:rsidR="003E4EEB" w:rsidRPr="00D51108" w:rsidRDefault="003E4EEB" w:rsidP="00874027">
            <w:pPr>
              <w:tabs>
                <w:tab w:val="left" w:pos="3030"/>
              </w:tabs>
              <w:jc w:val="center"/>
              <w:rPr>
                <w:rFonts w:ascii="Times New Roman" w:hAnsi="Times New Roman" w:cs="Times New Roman"/>
              </w:rPr>
            </w:pPr>
            <w:r w:rsidRPr="00D51108">
              <w:rPr>
                <w:rFonts w:ascii="Times New Roman" w:hAnsi="Times New Roman" w:cs="Times New Roman"/>
              </w:rPr>
              <w:t>5</w:t>
            </w:r>
          </w:p>
        </w:tc>
      </w:tr>
      <w:tr w:rsidR="003E4EEB" w:rsidRPr="00D51108" w:rsidTr="00874027">
        <w:tc>
          <w:tcPr>
            <w:tcW w:w="425" w:type="dxa"/>
          </w:tcPr>
          <w:p w:rsidR="003E4EEB" w:rsidRPr="00D51108" w:rsidRDefault="003E4EEB" w:rsidP="00874027">
            <w:pPr>
              <w:tabs>
                <w:tab w:val="left" w:pos="3030"/>
              </w:tabs>
              <w:jc w:val="left"/>
              <w:rPr>
                <w:rFonts w:ascii="Times New Roman" w:hAnsi="Times New Roman" w:cs="Times New Roman"/>
              </w:rPr>
            </w:pPr>
            <w:r w:rsidRPr="00D51108">
              <w:rPr>
                <w:rFonts w:ascii="Times New Roman" w:hAnsi="Times New Roman" w:cs="Times New Roman"/>
              </w:rPr>
              <w:t>22.</w:t>
            </w:r>
          </w:p>
        </w:tc>
        <w:tc>
          <w:tcPr>
            <w:tcW w:w="5529" w:type="dxa"/>
          </w:tcPr>
          <w:p w:rsidR="003E4EEB" w:rsidRPr="00D51108" w:rsidRDefault="003E4EEB" w:rsidP="00874027">
            <w:pPr>
              <w:tabs>
                <w:tab w:val="left" w:pos="3030"/>
              </w:tabs>
              <w:jc w:val="left"/>
              <w:rPr>
                <w:rFonts w:ascii="Times New Roman" w:hAnsi="Times New Roman" w:cs="Times New Roman"/>
              </w:rPr>
            </w:pPr>
            <w:r w:rsidRPr="00D51108">
              <w:rPr>
                <w:rFonts w:ascii="Times New Roman" w:hAnsi="Times New Roman" w:cs="Times New Roman"/>
              </w:rPr>
              <w:t>Staza</w:t>
            </w:r>
          </w:p>
        </w:tc>
        <w:tc>
          <w:tcPr>
            <w:tcW w:w="2835" w:type="dxa"/>
          </w:tcPr>
          <w:p w:rsidR="003E4EEB" w:rsidRPr="00D51108" w:rsidRDefault="003E4EEB" w:rsidP="00874027">
            <w:pPr>
              <w:tabs>
                <w:tab w:val="left" w:pos="3030"/>
              </w:tabs>
              <w:jc w:val="center"/>
              <w:rPr>
                <w:rFonts w:ascii="Times New Roman" w:hAnsi="Times New Roman" w:cs="Times New Roman"/>
              </w:rPr>
            </w:pPr>
            <w:r w:rsidRPr="00D51108">
              <w:rPr>
                <w:rFonts w:ascii="Times New Roman" w:hAnsi="Times New Roman" w:cs="Times New Roman"/>
              </w:rPr>
              <w:t>1</w:t>
            </w:r>
          </w:p>
        </w:tc>
      </w:tr>
      <w:tr w:rsidR="003E4EEB" w:rsidRPr="00D51108" w:rsidTr="00874027">
        <w:tc>
          <w:tcPr>
            <w:tcW w:w="425" w:type="dxa"/>
          </w:tcPr>
          <w:p w:rsidR="003E4EEB" w:rsidRPr="00D51108" w:rsidRDefault="003E4EEB" w:rsidP="00874027">
            <w:pPr>
              <w:tabs>
                <w:tab w:val="left" w:pos="3030"/>
              </w:tabs>
              <w:jc w:val="left"/>
              <w:rPr>
                <w:rFonts w:ascii="Times New Roman" w:hAnsi="Times New Roman" w:cs="Times New Roman"/>
              </w:rPr>
            </w:pPr>
            <w:r w:rsidRPr="00D51108">
              <w:rPr>
                <w:rFonts w:ascii="Times New Roman" w:hAnsi="Times New Roman" w:cs="Times New Roman"/>
              </w:rPr>
              <w:t>23.</w:t>
            </w:r>
          </w:p>
        </w:tc>
        <w:tc>
          <w:tcPr>
            <w:tcW w:w="5529" w:type="dxa"/>
          </w:tcPr>
          <w:p w:rsidR="003E4EEB" w:rsidRPr="00D51108" w:rsidRDefault="003E4EEB" w:rsidP="00874027">
            <w:pPr>
              <w:tabs>
                <w:tab w:val="left" w:pos="3030"/>
              </w:tabs>
              <w:jc w:val="left"/>
              <w:rPr>
                <w:rFonts w:ascii="Times New Roman" w:hAnsi="Times New Roman" w:cs="Times New Roman"/>
              </w:rPr>
            </w:pPr>
            <w:r w:rsidRPr="00D51108">
              <w:rPr>
                <w:rFonts w:ascii="Times New Roman" w:hAnsi="Times New Roman" w:cs="Times New Roman"/>
              </w:rPr>
              <w:t>Rękawiczki jednorazowe bezpudrowe (para)</w:t>
            </w:r>
          </w:p>
        </w:tc>
        <w:tc>
          <w:tcPr>
            <w:tcW w:w="2835" w:type="dxa"/>
          </w:tcPr>
          <w:p w:rsidR="003E4EEB" w:rsidRPr="00D51108" w:rsidRDefault="003E4EEB" w:rsidP="00874027">
            <w:pPr>
              <w:tabs>
                <w:tab w:val="left" w:pos="3030"/>
              </w:tabs>
              <w:jc w:val="center"/>
              <w:rPr>
                <w:rFonts w:ascii="Times New Roman" w:hAnsi="Times New Roman" w:cs="Times New Roman"/>
              </w:rPr>
            </w:pPr>
            <w:r w:rsidRPr="00D51108">
              <w:rPr>
                <w:rFonts w:ascii="Times New Roman" w:hAnsi="Times New Roman" w:cs="Times New Roman"/>
              </w:rPr>
              <w:t>10</w:t>
            </w:r>
          </w:p>
        </w:tc>
      </w:tr>
      <w:tr w:rsidR="003E4EEB" w:rsidRPr="00D51108" w:rsidTr="00874027">
        <w:tc>
          <w:tcPr>
            <w:tcW w:w="425" w:type="dxa"/>
          </w:tcPr>
          <w:p w:rsidR="003E4EEB" w:rsidRPr="00D51108" w:rsidRDefault="003E4EEB" w:rsidP="00874027">
            <w:pPr>
              <w:tabs>
                <w:tab w:val="left" w:pos="3030"/>
              </w:tabs>
              <w:jc w:val="left"/>
              <w:rPr>
                <w:rFonts w:ascii="Times New Roman" w:hAnsi="Times New Roman" w:cs="Times New Roman"/>
              </w:rPr>
            </w:pPr>
            <w:r w:rsidRPr="00D51108">
              <w:rPr>
                <w:rFonts w:ascii="Times New Roman" w:hAnsi="Times New Roman" w:cs="Times New Roman"/>
              </w:rPr>
              <w:t>24.</w:t>
            </w:r>
          </w:p>
        </w:tc>
        <w:tc>
          <w:tcPr>
            <w:tcW w:w="5529" w:type="dxa"/>
          </w:tcPr>
          <w:p w:rsidR="003E4EEB" w:rsidRPr="00D51108" w:rsidRDefault="003E4EEB" w:rsidP="00874027">
            <w:pPr>
              <w:tabs>
                <w:tab w:val="left" w:pos="3030"/>
              </w:tabs>
              <w:jc w:val="left"/>
              <w:rPr>
                <w:rFonts w:ascii="Times New Roman" w:hAnsi="Times New Roman" w:cs="Times New Roman"/>
              </w:rPr>
            </w:pPr>
            <w:r w:rsidRPr="00D51108">
              <w:rPr>
                <w:rFonts w:ascii="Times New Roman" w:hAnsi="Times New Roman" w:cs="Times New Roman"/>
              </w:rPr>
              <w:t>Płyny infuzyjne 500 ml (np. 0,9% NaCl)</w:t>
            </w:r>
          </w:p>
        </w:tc>
        <w:tc>
          <w:tcPr>
            <w:tcW w:w="2835" w:type="dxa"/>
          </w:tcPr>
          <w:p w:rsidR="003E4EEB" w:rsidRPr="00D51108" w:rsidRDefault="003E4EEB" w:rsidP="00874027">
            <w:pPr>
              <w:tabs>
                <w:tab w:val="left" w:pos="3030"/>
              </w:tabs>
              <w:jc w:val="center"/>
              <w:rPr>
                <w:rFonts w:ascii="Times New Roman" w:hAnsi="Times New Roman" w:cs="Times New Roman"/>
              </w:rPr>
            </w:pPr>
            <w:r w:rsidRPr="00D51108">
              <w:rPr>
                <w:rFonts w:ascii="Times New Roman" w:hAnsi="Times New Roman" w:cs="Times New Roman"/>
              </w:rPr>
              <w:t>2</w:t>
            </w:r>
          </w:p>
        </w:tc>
      </w:tr>
    </w:tbl>
    <w:p w:rsidR="003E4EEB" w:rsidRPr="00D51108" w:rsidRDefault="003E4EEB" w:rsidP="003E4EEB">
      <w:pPr>
        <w:tabs>
          <w:tab w:val="left" w:pos="3030"/>
        </w:tabs>
        <w:spacing w:line="240" w:lineRule="auto"/>
        <w:rPr>
          <w:rFonts w:ascii="Times New Roman" w:hAnsi="Times New Roman" w:cs="Times New Roman"/>
        </w:rPr>
      </w:pPr>
    </w:p>
    <w:p w:rsidR="003E4EEB" w:rsidRPr="00D51108" w:rsidRDefault="003E4EEB" w:rsidP="003E4EEB">
      <w:pPr>
        <w:spacing w:line="240" w:lineRule="auto"/>
        <w:rPr>
          <w:rFonts w:ascii="Times New Roman" w:hAnsi="Times New Roman" w:cs="Times New Roman"/>
        </w:rPr>
      </w:pPr>
    </w:p>
    <w:p w:rsidR="003E4EEB" w:rsidRDefault="003E4EEB" w:rsidP="003E4EEB"/>
    <w:p w:rsidR="003E4EEB" w:rsidRDefault="003E4EEB" w:rsidP="003E4EEB"/>
    <w:p w:rsidR="003E4EEB" w:rsidRDefault="003E4EEB" w:rsidP="003E4EEB"/>
    <w:p w:rsidR="003E4EEB" w:rsidRPr="003A3C25" w:rsidRDefault="003E4EEB" w:rsidP="003E4EEB">
      <w:pPr>
        <w:jc w:val="center"/>
        <w:rPr>
          <w:rFonts w:ascii="Times New Roman" w:hAnsi="Times New Roman" w:cs="Times New Roman"/>
          <w:b/>
          <w:sz w:val="24"/>
          <w:szCs w:val="24"/>
        </w:rPr>
      </w:pPr>
      <w:r w:rsidRPr="003A3C25">
        <w:rPr>
          <w:rFonts w:ascii="Times New Roman" w:hAnsi="Times New Roman" w:cs="Times New Roman"/>
          <w:b/>
          <w:sz w:val="24"/>
          <w:szCs w:val="24"/>
        </w:rPr>
        <w:lastRenderedPageBreak/>
        <w:t>UZASADNIENIE</w:t>
      </w:r>
    </w:p>
    <w:p w:rsidR="003E4EEB" w:rsidRPr="003A3C25" w:rsidRDefault="003E4EEB" w:rsidP="003E4EEB">
      <w:pPr>
        <w:jc w:val="both"/>
        <w:rPr>
          <w:rFonts w:ascii="Times New Roman" w:hAnsi="Times New Roman" w:cs="Times New Roman"/>
          <w:b/>
          <w:sz w:val="24"/>
          <w:szCs w:val="24"/>
        </w:rPr>
      </w:pPr>
    </w:p>
    <w:p w:rsidR="003E4EEB" w:rsidRPr="003A3C25" w:rsidRDefault="003E4EEB" w:rsidP="003E4EEB">
      <w:pPr>
        <w:jc w:val="both"/>
        <w:rPr>
          <w:rFonts w:ascii="Times New Roman" w:hAnsi="Times New Roman" w:cs="Times New Roman"/>
          <w:b/>
          <w:sz w:val="24"/>
          <w:szCs w:val="24"/>
        </w:rPr>
      </w:pPr>
      <w:r w:rsidRPr="003A3C25">
        <w:rPr>
          <w:rFonts w:ascii="Times New Roman" w:hAnsi="Times New Roman" w:cs="Times New Roman"/>
          <w:b/>
          <w:sz w:val="24"/>
          <w:szCs w:val="24"/>
        </w:rPr>
        <w:t>1. Cel wydania rozporządzenia</w:t>
      </w:r>
    </w:p>
    <w:p w:rsidR="003E4EEB" w:rsidRPr="003A3C25" w:rsidRDefault="003E4EEB" w:rsidP="003E4EEB">
      <w:pPr>
        <w:jc w:val="both"/>
        <w:rPr>
          <w:rFonts w:ascii="Times New Roman" w:hAnsi="Times New Roman" w:cs="Times New Roman"/>
          <w:sz w:val="24"/>
          <w:szCs w:val="24"/>
        </w:rPr>
      </w:pPr>
    </w:p>
    <w:p w:rsidR="003E4EEB" w:rsidRPr="003A3C25" w:rsidRDefault="003E4EEB" w:rsidP="003E4EEB">
      <w:pPr>
        <w:spacing w:line="276" w:lineRule="auto"/>
        <w:jc w:val="both"/>
        <w:rPr>
          <w:rFonts w:ascii="Times New Roman" w:hAnsi="Times New Roman" w:cs="Times New Roman"/>
          <w:sz w:val="24"/>
          <w:szCs w:val="24"/>
        </w:rPr>
      </w:pPr>
      <w:r w:rsidRPr="003A3C25">
        <w:rPr>
          <w:rFonts w:ascii="Times New Roman" w:hAnsi="Times New Roman" w:cs="Times New Roman"/>
          <w:sz w:val="24"/>
          <w:szCs w:val="24"/>
        </w:rPr>
        <w:t xml:space="preserve">Art. 83 ust. 1 ustawy z dnia 3 lipca 2002 r. ̶  Prawo lotnicze (Dz. U. z 2018 r. poz. 1183, z późn. zm.), zwanej dalej „ustawą”, ustanawia upoważnienie ustawowe do określenia przez ministra właściwego do spraw transportu w drodze rozporządzenia warunków eksploatacji lotnisk z uwzględnieniem klasyfikacji lotnisk i obowiązków zarządzającego lotniskiem, o których mowa w art. 68 ustawy. W art. 68 ust. 2 pkt 5 ustawy wymieniono obowiązki zarządzającego lotniskiem, w tym obowiązek zapewnienia niezbędnej pomocy medycznej na lotnisku. Uznaje się zatem, że właściwym miejscem dla określenia obowiązków zarządzającego lotniskiem w zakresie zapewnienia opieki medycznej na lotnisku jest rozporządzenie wydane na podstawie art. 83 ust. 1 ustawy. Stąd też dokonano przeniesienia ww. obowiązków z dotychczasowego rozporządzenia wydawanego na podstawie art. 85 do niniejszego aktu wykonawczego. </w:t>
      </w:r>
    </w:p>
    <w:p w:rsidR="003E4EEB" w:rsidRPr="003A3C25" w:rsidRDefault="003E4EEB" w:rsidP="003E4EEB">
      <w:pPr>
        <w:spacing w:line="276" w:lineRule="auto"/>
        <w:jc w:val="both"/>
        <w:rPr>
          <w:rFonts w:ascii="Times New Roman" w:hAnsi="Times New Roman" w:cs="Times New Roman"/>
          <w:sz w:val="24"/>
          <w:szCs w:val="24"/>
        </w:rPr>
      </w:pPr>
      <w:r w:rsidRPr="003A3C25">
        <w:rPr>
          <w:rFonts w:ascii="Times New Roman" w:hAnsi="Times New Roman" w:cs="Times New Roman"/>
          <w:sz w:val="24"/>
          <w:szCs w:val="24"/>
        </w:rPr>
        <w:t>Pozostałe zmiany wprowadzone w projekcie wynikają z konieczności uaktualnienia istniejących w rozporządzeniu odesłań do przepisów znowelizowanej ustawy – Prawo lotnicze oraz dokumentów publikowanych przez Prezesa Urzędu Lotnictwa w Dzienniku Urzędowym Urzędu Lotnictwa Cywilnego.</w:t>
      </w:r>
    </w:p>
    <w:p w:rsidR="003E4EEB" w:rsidRPr="003A3C25" w:rsidRDefault="003E4EEB" w:rsidP="003E4EEB">
      <w:pPr>
        <w:spacing w:line="276" w:lineRule="auto"/>
        <w:jc w:val="both"/>
        <w:rPr>
          <w:rFonts w:ascii="Times New Roman" w:hAnsi="Times New Roman" w:cs="Times New Roman"/>
          <w:sz w:val="24"/>
          <w:szCs w:val="24"/>
        </w:rPr>
      </w:pPr>
    </w:p>
    <w:p w:rsidR="003E4EEB" w:rsidRPr="003A3C25" w:rsidRDefault="003E4EEB" w:rsidP="003E4EEB">
      <w:pPr>
        <w:spacing w:after="120" w:line="276" w:lineRule="auto"/>
        <w:jc w:val="both"/>
        <w:rPr>
          <w:rFonts w:ascii="Times New Roman" w:hAnsi="Times New Roman" w:cs="Times New Roman"/>
          <w:sz w:val="24"/>
          <w:szCs w:val="24"/>
        </w:rPr>
      </w:pPr>
      <w:r w:rsidRPr="003A3C25">
        <w:rPr>
          <w:rFonts w:ascii="Times New Roman" w:hAnsi="Times New Roman" w:cs="Times New Roman"/>
          <w:b/>
          <w:sz w:val="24"/>
          <w:szCs w:val="24"/>
        </w:rPr>
        <w:t>2. Zakres regulacji</w:t>
      </w:r>
      <w:r w:rsidRPr="003A3C25">
        <w:rPr>
          <w:rFonts w:ascii="Times New Roman" w:hAnsi="Times New Roman" w:cs="Times New Roman"/>
          <w:sz w:val="24"/>
          <w:szCs w:val="24"/>
        </w:rPr>
        <w:t xml:space="preserve"> </w:t>
      </w:r>
    </w:p>
    <w:p w:rsidR="003E4EEB" w:rsidRPr="003A3C25" w:rsidRDefault="003E4EEB" w:rsidP="003E4EEB">
      <w:pPr>
        <w:spacing w:after="120" w:line="276" w:lineRule="auto"/>
        <w:jc w:val="both"/>
        <w:rPr>
          <w:rFonts w:ascii="Times New Roman" w:hAnsi="Times New Roman" w:cs="Times New Roman"/>
          <w:sz w:val="24"/>
          <w:szCs w:val="24"/>
        </w:rPr>
      </w:pPr>
      <w:r w:rsidRPr="003A3C25">
        <w:rPr>
          <w:rFonts w:ascii="Times New Roman" w:hAnsi="Times New Roman" w:cs="Times New Roman"/>
          <w:sz w:val="24"/>
          <w:szCs w:val="24"/>
        </w:rPr>
        <w:t>Stosownie do systematyki rozporządzenia postanowiono określić odpowiednio wymagania dotyczące zapewnienia pomocy medycznej dla lotnisk, którym przyznano zwolnienie, o którym mowa w art. 2 pkt 7 rozporządzenia nr 2018/1139/UE</w:t>
      </w:r>
      <w:r w:rsidRPr="003A3C25">
        <w:rPr>
          <w:rFonts w:ascii="Times New Roman" w:eastAsiaTheme="minorEastAsia" w:hAnsi="Times New Roman" w:cs="Times New Roman"/>
          <w:sz w:val="24"/>
          <w:szCs w:val="20"/>
          <w:lang w:eastAsia="pl-PL"/>
        </w:rPr>
        <w:t xml:space="preserve"> </w:t>
      </w:r>
      <w:r w:rsidRPr="003A3C25">
        <w:rPr>
          <w:rFonts w:ascii="Times New Roman" w:hAnsi="Times New Roman" w:cs="Times New Roman"/>
          <w:sz w:val="24"/>
          <w:szCs w:val="24"/>
        </w:rPr>
        <w:t>rozporządzenia Parlamentu Europejskiego i Rady (UE) 2018/1139 z dnia 4 lipca 2018 r. w sprawie wspólnych zasad w dziedzinie lotnictwa cywilnego i utworzenia Agencji Unii Europejskiej ds. Bezpieczeństwa Lotniczego oraz zmieniającego rozporządzenia Parlamentu Europejskiego i Rady (WE) nr 2111/2005, (WE) nr 1008/2008, (UE) nr 996/2010, (UE) nr 376/2014 i dyrektywy Parlamentu Europejskiego i Rady 2014/30/UE i 2014/53/UE, a także uchylającego rozporządzenia Parlamentu Europejskiego i Rady (WE) nr 552/2004 i (WE) nr 216/2008 i rozporządzenie Rady (EWG) nr 3922/91 (Dz. Urz. UE L 212 z 22.08.2018, str. 1), zwanego dalej „rozporządzeniem nr 2018/1139/UE”, lotnisk dla śmigłowców,</w:t>
      </w:r>
      <w:r w:rsidRPr="003A3C25">
        <w:rPr>
          <w:rFonts w:ascii="Times New Roman" w:hAnsi="Times New Roman" w:cs="Times New Roman"/>
        </w:rPr>
        <w:t xml:space="preserve"> </w:t>
      </w:r>
      <w:r w:rsidRPr="003A3C25">
        <w:rPr>
          <w:rFonts w:ascii="Times New Roman" w:hAnsi="Times New Roman" w:cs="Times New Roman"/>
          <w:sz w:val="24"/>
          <w:szCs w:val="24"/>
        </w:rPr>
        <w:t xml:space="preserve">o których mowa w art. 2 ust. 1 lit. e rozporządzenia nr 2018/1139/UE, lotnisk certyfikowanych na podstawie wymagań Unii Europejskiej, lotnisk o ograniczonej certyfikacji oraz lotnisk użytku wyłącznego. </w:t>
      </w:r>
    </w:p>
    <w:p w:rsidR="003E4EEB" w:rsidRPr="003A3C25" w:rsidRDefault="003E4EEB" w:rsidP="003E4EEB">
      <w:pPr>
        <w:spacing w:after="120" w:line="276" w:lineRule="auto"/>
        <w:jc w:val="both"/>
        <w:rPr>
          <w:rFonts w:ascii="Times New Roman" w:hAnsi="Times New Roman" w:cs="Times New Roman"/>
          <w:sz w:val="24"/>
          <w:szCs w:val="24"/>
        </w:rPr>
      </w:pPr>
      <w:r w:rsidRPr="003A3C25">
        <w:rPr>
          <w:rFonts w:ascii="Times New Roman" w:hAnsi="Times New Roman" w:cs="Times New Roman"/>
          <w:sz w:val="24"/>
          <w:szCs w:val="24"/>
        </w:rPr>
        <w:t>Mając na uwadze fakt, że zgodnie z art. 69a ustawy, do lotnisk podlegających certyfikacji na podstawie wymagań Unii Europejskiej rozporządzenie wydane na podstawie art. 83 ust. 1 ustawy stosuje się wyłącznie w zakresie przepisów dotyczących udzielania niezbędnej pomocy medycznej na lotnisku w projekcie zaproponowano dodanie rozdziału 2a, który wskazuje przepisy mające zastosowanie w tym zakresie.</w:t>
      </w:r>
    </w:p>
    <w:p w:rsidR="003E4EEB" w:rsidRPr="003A3C25" w:rsidRDefault="003E4EEB" w:rsidP="003E4EEB">
      <w:pPr>
        <w:spacing w:after="120" w:line="276" w:lineRule="auto"/>
        <w:jc w:val="both"/>
        <w:rPr>
          <w:rFonts w:ascii="Times New Roman" w:hAnsi="Times New Roman" w:cs="Times New Roman"/>
          <w:sz w:val="24"/>
          <w:szCs w:val="24"/>
        </w:rPr>
      </w:pPr>
      <w:r w:rsidRPr="003A3C25">
        <w:rPr>
          <w:rFonts w:ascii="Times New Roman" w:hAnsi="Times New Roman" w:cs="Times New Roman"/>
          <w:sz w:val="24"/>
          <w:szCs w:val="24"/>
        </w:rPr>
        <w:lastRenderedPageBreak/>
        <w:t>Dla określenia poziomu pomocy medycznej posłużono się odniesieniem do zakresu czynności podejmowanych w ramach pomocy, o której mowa w ustawie z dnia 8 września 2006 r. o Państwowym Ratownictwie Medycznym (Dz. U. z 2017 r. poz. 2195, z późn. zm.).</w:t>
      </w:r>
    </w:p>
    <w:p w:rsidR="003E4EEB" w:rsidRPr="003A3C25" w:rsidRDefault="003E4EEB" w:rsidP="003E4EEB">
      <w:pPr>
        <w:spacing w:after="120" w:line="276" w:lineRule="auto"/>
        <w:jc w:val="both"/>
        <w:rPr>
          <w:rFonts w:ascii="Times New Roman" w:hAnsi="Times New Roman" w:cs="Times New Roman"/>
          <w:sz w:val="24"/>
          <w:szCs w:val="24"/>
        </w:rPr>
      </w:pPr>
      <w:r w:rsidRPr="003A3C25">
        <w:rPr>
          <w:rFonts w:ascii="Times New Roman" w:hAnsi="Times New Roman" w:cs="Times New Roman"/>
          <w:sz w:val="24"/>
          <w:szCs w:val="24"/>
        </w:rPr>
        <w:t xml:space="preserve">W przypadku lotnisk certyfikowanych, zarówno tych, o których mowa w art. 59a ust. 1 pkt 1 ustawy, jak i tych, o których mowa w art. 59a ust. 1 pkt 2 ustawy, postanowiono, by zakres obowiązków zarządzającego lotniskiem był uzależniony od liczby pasażerów obsługiwanych na lotnisku. </w:t>
      </w:r>
    </w:p>
    <w:p w:rsidR="003E4EEB" w:rsidRPr="003A3C25" w:rsidRDefault="003E4EEB" w:rsidP="003E4EEB">
      <w:pPr>
        <w:spacing w:after="120" w:line="276" w:lineRule="auto"/>
        <w:jc w:val="both"/>
        <w:rPr>
          <w:rFonts w:ascii="Times New Roman" w:hAnsi="Times New Roman" w:cs="Times New Roman"/>
          <w:sz w:val="24"/>
          <w:szCs w:val="24"/>
        </w:rPr>
      </w:pPr>
      <w:r w:rsidRPr="003A3C25">
        <w:rPr>
          <w:rFonts w:ascii="Times New Roman" w:hAnsi="Times New Roman" w:cs="Times New Roman"/>
          <w:sz w:val="24"/>
          <w:szCs w:val="24"/>
        </w:rPr>
        <w:t>Należy przy tym zauważyć, że Rzeczpospolita Polska jako państwo, które ratyfikowało konwencję Światowej Organizacji Zdrowia, zgodnie z Międzynarodowymi Przepisami Zdrowotnymi (IHR 2005), jest obowiązane do wyznaczenia tzw. punktów wejścia, w których powinien zostać zapewniony dostęp do odpowiednich usług medycznych, w tym do punktów diagnostycznych znajdujących się w takich miejscach, które umożliwiają szybkie badanie podróżnych i opiekę nad nimi, oraz zapewnienia odpowiedniego personelu, sprzętu i pomieszczeń, a ponadto dostępu do sprzętu i personelu, niezbędnych do przewiezienia chorych podróżnych do odpowiednich placówek medycznych. Aktualnie punktami wejścia w zakresie lotnisk certyfikowanych są m.in. porty lotnicze w Warszawie, Krakowie, Szczecinie i Wrocławiu. Z powyższego względu konieczne jest spełnianie przez porty lotnicze stanowiące punkty wejścia określonych standardów.</w:t>
      </w:r>
    </w:p>
    <w:p w:rsidR="003E4EEB" w:rsidRPr="003A3C25" w:rsidRDefault="003E4EEB" w:rsidP="003E4EEB">
      <w:pPr>
        <w:spacing w:after="120" w:line="276" w:lineRule="auto"/>
        <w:jc w:val="both"/>
        <w:rPr>
          <w:rFonts w:ascii="Times New Roman" w:hAnsi="Times New Roman" w:cs="Times New Roman"/>
          <w:sz w:val="24"/>
          <w:szCs w:val="24"/>
        </w:rPr>
      </w:pPr>
      <w:r w:rsidRPr="003A3C25">
        <w:rPr>
          <w:rFonts w:ascii="Times New Roman" w:hAnsi="Times New Roman" w:cs="Times New Roman"/>
          <w:sz w:val="24"/>
          <w:szCs w:val="24"/>
        </w:rPr>
        <w:t xml:space="preserve">Mając na uwadze powyższe w odniesieniu do lotnisk obsługujących średniorocznie do 1 mln pasażerów wprowadzono – poza obowiązkiem zapewnienia na miejscu zdarzenia pierwszej pomocy w rozumieniu ustawy z dnia 8 września 2006 r. o Państwowym Ratownictwie Medycznym – obowiązek zapewnienia możliwości wezwania zespołu ratownictwa medycznego. </w:t>
      </w:r>
    </w:p>
    <w:p w:rsidR="003E4EEB" w:rsidRPr="003A3C25" w:rsidRDefault="003E4EEB" w:rsidP="003E4EEB">
      <w:pPr>
        <w:spacing w:after="120" w:line="276" w:lineRule="auto"/>
        <w:jc w:val="both"/>
        <w:rPr>
          <w:rFonts w:ascii="Times New Roman" w:hAnsi="Times New Roman" w:cs="Times New Roman"/>
          <w:sz w:val="24"/>
          <w:szCs w:val="24"/>
        </w:rPr>
      </w:pPr>
      <w:r w:rsidRPr="003A3C25">
        <w:rPr>
          <w:rFonts w:ascii="Times New Roman" w:hAnsi="Times New Roman" w:cs="Times New Roman"/>
          <w:sz w:val="24"/>
          <w:szCs w:val="24"/>
        </w:rPr>
        <w:t>W odniesieniu do lotnisk obsługujących średniorocznie powyżej 1 mln pasażerów, wraz ze wzrostem liczby pasażerów obsługiwanych na lotnisku, poziom wymaganej pomocy medycznej na lotniskach jest stopniowo podwyższany, co powoduje konieczność zapewnienia kwalifikowanej pierwszej pomocy oraz odpowiednio:</w:t>
      </w:r>
    </w:p>
    <w:p w:rsidR="003E4EEB" w:rsidRPr="003A3C25" w:rsidRDefault="003E4EEB" w:rsidP="003E4EEB">
      <w:pPr>
        <w:pStyle w:val="Akapitzlist"/>
        <w:numPr>
          <w:ilvl w:val="0"/>
          <w:numId w:val="1"/>
        </w:numPr>
        <w:spacing w:after="120"/>
        <w:jc w:val="both"/>
        <w:rPr>
          <w:rFonts w:ascii="Times New Roman" w:hAnsi="Times New Roman"/>
          <w:sz w:val="24"/>
          <w:szCs w:val="24"/>
        </w:rPr>
      </w:pPr>
      <w:r w:rsidRPr="003A3C25">
        <w:rPr>
          <w:rFonts w:ascii="Times New Roman" w:hAnsi="Times New Roman"/>
          <w:sz w:val="24"/>
          <w:szCs w:val="24"/>
        </w:rPr>
        <w:t xml:space="preserve">stałej obecności podstawowego zespołu wyjazdowego – na lotniskach, na których średnioroczna liczba obsłużonych pasażerów mieści się w przedziale między 1 mln a 3 mln pasażerów, </w:t>
      </w:r>
    </w:p>
    <w:p w:rsidR="003E4EEB" w:rsidRPr="003A3C25" w:rsidRDefault="003E4EEB" w:rsidP="003E4EEB">
      <w:pPr>
        <w:pStyle w:val="Akapitzlist"/>
        <w:numPr>
          <w:ilvl w:val="0"/>
          <w:numId w:val="1"/>
        </w:numPr>
        <w:spacing w:after="120"/>
        <w:jc w:val="both"/>
        <w:rPr>
          <w:rFonts w:ascii="Times New Roman" w:hAnsi="Times New Roman"/>
          <w:sz w:val="24"/>
          <w:szCs w:val="24"/>
        </w:rPr>
      </w:pPr>
      <w:r w:rsidRPr="003A3C25">
        <w:rPr>
          <w:rFonts w:ascii="Times New Roman" w:hAnsi="Times New Roman"/>
          <w:sz w:val="24"/>
          <w:szCs w:val="24"/>
        </w:rPr>
        <w:t xml:space="preserve">stałej obecności podstawowego zespołu wyjazdowego oraz ambulatorium przeznaczonego do udzielania świadczeń zdrowotnych – na lotniskach, na których średnioroczna liczba obsłużonych pasażerów mieści się w przedziale między 3 mln a 5 mln pasażerów, </w:t>
      </w:r>
    </w:p>
    <w:p w:rsidR="003E4EEB" w:rsidRPr="003A3C25" w:rsidRDefault="003E4EEB" w:rsidP="003E4EEB">
      <w:pPr>
        <w:pStyle w:val="Akapitzlist"/>
        <w:numPr>
          <w:ilvl w:val="0"/>
          <w:numId w:val="1"/>
        </w:numPr>
        <w:jc w:val="both"/>
        <w:rPr>
          <w:rFonts w:ascii="Times New Roman" w:hAnsi="Times New Roman"/>
          <w:sz w:val="24"/>
          <w:szCs w:val="24"/>
        </w:rPr>
      </w:pPr>
      <w:r w:rsidRPr="003A3C25">
        <w:rPr>
          <w:rFonts w:ascii="Times New Roman" w:hAnsi="Times New Roman"/>
          <w:sz w:val="24"/>
          <w:szCs w:val="24"/>
        </w:rPr>
        <w:t xml:space="preserve">stałej obecności specjalistycznego zespołu wyjazdowego oraz ambulatorium przeznaczonego do udzielania świadczeń zdrowotnych – na lotniskach, na których średnioroczna liczba obsłużonych pasażerów mieści się w przedziale między 5 mln a 10 mln pasażerów, </w:t>
      </w:r>
    </w:p>
    <w:p w:rsidR="003E4EEB" w:rsidRPr="003A3C25" w:rsidRDefault="003E4EEB" w:rsidP="003E4EEB">
      <w:pPr>
        <w:pStyle w:val="Akapitzlist"/>
        <w:numPr>
          <w:ilvl w:val="0"/>
          <w:numId w:val="1"/>
        </w:numPr>
        <w:spacing w:after="120"/>
        <w:jc w:val="both"/>
        <w:rPr>
          <w:rFonts w:ascii="Times New Roman" w:hAnsi="Times New Roman"/>
          <w:sz w:val="24"/>
          <w:szCs w:val="24"/>
        </w:rPr>
      </w:pPr>
      <w:r w:rsidRPr="003A3C25">
        <w:rPr>
          <w:rFonts w:ascii="Times New Roman" w:hAnsi="Times New Roman"/>
          <w:sz w:val="24"/>
          <w:szCs w:val="24"/>
        </w:rPr>
        <w:t>stałej obecności wyjazdowego zespołu specjalistycznego i podstawowego</w:t>
      </w:r>
      <w:r w:rsidRPr="003A3C25" w:rsidDel="000F7ACD">
        <w:rPr>
          <w:rFonts w:ascii="Times New Roman" w:hAnsi="Times New Roman"/>
          <w:sz w:val="24"/>
          <w:szCs w:val="24"/>
        </w:rPr>
        <w:t xml:space="preserve"> </w:t>
      </w:r>
      <w:r w:rsidRPr="003A3C25">
        <w:rPr>
          <w:rFonts w:ascii="Times New Roman" w:hAnsi="Times New Roman"/>
          <w:sz w:val="24"/>
          <w:szCs w:val="24"/>
        </w:rPr>
        <w:t>oraz ambulatorium – na lotniskach obsługujących średniorocznie powyżej 10 mln pasażerów.</w:t>
      </w:r>
    </w:p>
    <w:p w:rsidR="003E4EEB" w:rsidRPr="003A3C25" w:rsidRDefault="003E4EEB" w:rsidP="003E4EEB">
      <w:pPr>
        <w:spacing w:after="120" w:line="276" w:lineRule="auto"/>
        <w:jc w:val="both"/>
        <w:rPr>
          <w:rFonts w:ascii="Times New Roman" w:hAnsi="Times New Roman" w:cs="Times New Roman"/>
          <w:sz w:val="24"/>
          <w:szCs w:val="24"/>
        </w:rPr>
      </w:pPr>
      <w:r w:rsidRPr="003A3C25">
        <w:rPr>
          <w:rFonts w:ascii="Times New Roman" w:hAnsi="Times New Roman" w:cs="Times New Roman"/>
          <w:sz w:val="24"/>
          <w:szCs w:val="24"/>
        </w:rPr>
        <w:lastRenderedPageBreak/>
        <w:t xml:space="preserve">Zastosowanie ww. progów ma na celu ustanowienie odpowiedniej gradacji poziomu pomocy medycznej udzielanej na tych lotniskach. </w:t>
      </w:r>
    </w:p>
    <w:p w:rsidR="003E4EEB" w:rsidRPr="003A3C25" w:rsidRDefault="003E4EEB" w:rsidP="003E4EEB">
      <w:pPr>
        <w:spacing w:after="120" w:line="276" w:lineRule="auto"/>
        <w:jc w:val="both"/>
        <w:rPr>
          <w:rFonts w:ascii="Times New Roman" w:hAnsi="Times New Roman" w:cs="Times New Roman"/>
          <w:sz w:val="24"/>
          <w:szCs w:val="24"/>
        </w:rPr>
      </w:pPr>
      <w:r w:rsidRPr="003A3C25">
        <w:rPr>
          <w:rFonts w:ascii="Times New Roman" w:hAnsi="Times New Roman" w:cs="Times New Roman"/>
          <w:sz w:val="24"/>
          <w:szCs w:val="24"/>
        </w:rPr>
        <w:t>Wymagania, jakie powinno spełniać ambulatorium, określają przepisy wydane na podstawie art. 22 ust. 3 ustawy z dnia 15 kwietnia 2011 r. o działalności leczniczej (Dz. U. z 2018 r. poz. 2190, z późn. zm.). Natomiast minimalne wyposażenie ambulatorium zostało określone w załączniku nr 1 do rozporządzenia.</w:t>
      </w:r>
    </w:p>
    <w:p w:rsidR="003E4EEB" w:rsidRPr="003A3C25" w:rsidRDefault="003E4EEB" w:rsidP="003E4EEB">
      <w:pPr>
        <w:pStyle w:val="default"/>
        <w:spacing w:line="276" w:lineRule="auto"/>
        <w:jc w:val="both"/>
      </w:pPr>
      <w:r w:rsidRPr="003A3C25">
        <w:t>Rozporządzenie wprowadza także konieczność zapewnienia przez zarządzającego lotniskiem certyfikowanym na podstawie przepisów unijnych, lotniskiem, któremu przyznano zwolnienie,</w:t>
      </w:r>
      <w:r w:rsidRPr="003A3C25">
        <w:rPr>
          <w:rFonts w:eastAsia="Times New Roman"/>
          <w:color w:val="auto"/>
          <w:lang w:eastAsia="en-US"/>
        </w:rPr>
        <w:t xml:space="preserve"> </w:t>
      </w:r>
      <w:r w:rsidRPr="003A3C25">
        <w:t>o którym mowa w art. 2 pkt 7 rozporządzenia nr 2018/1139/UE, oraz lotniskiem dla śmigłowców, o którym mowa w o których mowa w art. 2 ust. 1 lit. e rozporządzenia nr 2018/1139/UE, minimalnego wyposażenia medycznego dla zabezpieczenia zdarzeń masowych na poziomie określonym w załączniku nr 2 do rozporządzenia. Normy jakościowe i ilościowe wyposażenia medycznego zostały opracowane w oparciu o zalecenia wymienione w Doc 9137 Part 7 (</w:t>
      </w:r>
      <w:r w:rsidRPr="003A3C25">
        <w:rPr>
          <w:i/>
        </w:rPr>
        <w:t>Airport Emergency Planning</w:t>
      </w:r>
      <w:r w:rsidRPr="003A3C25">
        <w:t xml:space="preserve">) opracowanym przez Organizację Międzynarodowego Lotnictwa Cywilnego. Tabela nr 1 w załączniku nr 2 do projektowanego rozporządzenia określa rodzaj wyposażenia oraz jego liczbę. Tabele od nr 2 do nr 4 zawarte w załączniku nr 2 określają odpowiednio minimalną zawartość samodzielnego zestawu ratownictwa medycznego, zestawu infuzyjnego obejmującego płyny dożylne, zestawu do podawania płynów oraz podgrzewacza do płynów infuzyjnych oraz plecakowego zestawu do resuscytacji i zaawansowanego udrażniania dróg oddechowych. Liczba poszczególnych elementów ww. zestawów obliczana będzie proporcjonalnie do maksymalnej liczby pasażerów statku powietrznego przewożącego największą liczbę osób, wykonującego połączenia regularne na danym lotnisku. Tym samym liczba elementów uzależniona będzie od liczby ewentualnych poszkodowanych w zdarzeniu lotniczym. </w:t>
      </w:r>
    </w:p>
    <w:p w:rsidR="003E4EEB" w:rsidRPr="003A3C25" w:rsidRDefault="003E4EEB" w:rsidP="003E4EEB">
      <w:pPr>
        <w:pStyle w:val="default"/>
        <w:spacing w:before="120" w:after="120" w:line="276" w:lineRule="auto"/>
        <w:jc w:val="both"/>
      </w:pPr>
      <w:r w:rsidRPr="003A3C25">
        <w:t xml:space="preserve">W stosunku do lotnisk o ograniczonej certyfikacji oraz lotnisk użytku wyłącznego, w zakresie zapewnienia pomocy medycznej na lotnisku, przewiduje się, zgodnie z dotychczasową praktyką, obowiązek zapewnienia udzielenia pierwszej pomocy. Ponadto dodana została możliwość wezwania zespołu ratownictwa medycznego, o którym mowa w art. 36 ust. 1 lub 37 ust. 1 ustawy z dnia 8 września 2006 r. o Państwowym Ratownictwie Medycznym. </w:t>
      </w:r>
    </w:p>
    <w:p w:rsidR="003E4EEB" w:rsidRPr="003A3C25" w:rsidRDefault="003E4EEB" w:rsidP="003E4EEB">
      <w:pPr>
        <w:pStyle w:val="default"/>
        <w:spacing w:before="120" w:after="120" w:line="276" w:lineRule="auto"/>
        <w:jc w:val="both"/>
      </w:pPr>
      <w:r w:rsidRPr="003A3C25">
        <w:t xml:space="preserve">W projekcie uwzględniono również zmiany wynikające ze zmian wprowadzonych w ustawie – Prawo lotnicze. W związku z tym dokonano zmian porządkowych w § 1 pkt 1, § 2, § 19 ust. 3 pkt 4 oraz w § 31 ust. 3 pkt 3 i § 34 ust. 2 pkt 3, a także zmieniono tytuł rozdziału 2 i dodano rozdział 2a, w związku z faktem, że zgodnie z art. 59a ust. 1 ustawy funkcjonują 3 rodzaje lotnisk certyfikowanych (certyfikacja na podstawie przepisów UE, certyfikacja na podstawie wymagań krajowych dla lotnisk, które posiadają zwolnienie od stosowania wymagań UE i lotnisk o ograniczonej certyfikacji). </w:t>
      </w:r>
    </w:p>
    <w:p w:rsidR="003E4EEB" w:rsidRPr="003A3C25" w:rsidRDefault="003E4EEB" w:rsidP="003E4EEB">
      <w:pPr>
        <w:pStyle w:val="default"/>
        <w:spacing w:before="120" w:after="120" w:line="276" w:lineRule="auto"/>
        <w:jc w:val="both"/>
      </w:pPr>
      <w:r w:rsidRPr="003A3C25">
        <w:t xml:space="preserve">Dodatkowo, w § 2 pkt 1, § 3 i § 14 ust. 1 zaktualizowano odesłania do wskazanych Załączników do Konwencji o międzynarodowym lotnictwie cywilnym, sporządzonej w Chicago dnia 7 grudnia 1944 r. </w:t>
      </w:r>
    </w:p>
    <w:p w:rsidR="003E4EEB" w:rsidRPr="003A3C25" w:rsidRDefault="003E4EEB" w:rsidP="003E4EEB">
      <w:pPr>
        <w:spacing w:after="120" w:line="276" w:lineRule="auto"/>
        <w:jc w:val="both"/>
        <w:rPr>
          <w:rFonts w:ascii="Times New Roman" w:hAnsi="Times New Roman" w:cs="Times New Roman"/>
          <w:sz w:val="24"/>
          <w:szCs w:val="24"/>
        </w:rPr>
      </w:pPr>
      <w:r w:rsidRPr="003A3C25">
        <w:rPr>
          <w:rFonts w:ascii="Times New Roman" w:hAnsi="Times New Roman" w:cs="Times New Roman"/>
          <w:sz w:val="24"/>
          <w:szCs w:val="24"/>
        </w:rPr>
        <w:lastRenderedPageBreak/>
        <w:t xml:space="preserve">W związku z art. 50 ustawy z dnia 27 sierpnia 2009 r. o finansach publicznych (Dz. U. </w:t>
      </w:r>
      <w:r w:rsidRPr="003A3C25">
        <w:rPr>
          <w:rFonts w:ascii="Times New Roman" w:hAnsi="Times New Roman" w:cs="Times New Roman"/>
          <w:sz w:val="24"/>
          <w:szCs w:val="24"/>
        </w:rPr>
        <w:br/>
        <w:t xml:space="preserve">z 2017 r. poz. 2077, z późn. zm.) projektodawca nie przewiduje, aby wystąpiły jakiekolwiek koszty po stronie budżetu państwa związane z procedowanym aktem. </w:t>
      </w:r>
    </w:p>
    <w:p w:rsidR="003E4EEB" w:rsidRPr="003A3C25" w:rsidRDefault="003E4EEB" w:rsidP="003E4EEB">
      <w:pPr>
        <w:spacing w:after="120" w:line="276" w:lineRule="auto"/>
        <w:jc w:val="both"/>
        <w:rPr>
          <w:rFonts w:ascii="Times New Roman" w:hAnsi="Times New Roman" w:cs="Times New Roman"/>
          <w:sz w:val="24"/>
          <w:szCs w:val="24"/>
        </w:rPr>
      </w:pPr>
      <w:r w:rsidRPr="003A3C25">
        <w:rPr>
          <w:rFonts w:ascii="Times New Roman" w:hAnsi="Times New Roman" w:cs="Times New Roman"/>
          <w:sz w:val="24"/>
          <w:szCs w:val="24"/>
        </w:rPr>
        <w:t>Projekt rozporządzenia nie zawiera przepisów technicznych w rozumieniu rozporządzenia Rady Ministrów z dnia 23 grudnia 2002 r. w sprawie sposobu funkcjonowania krajowego systemu notyfikacji norm i aktów prawnych (Dz. U. poz. 2039, z późn. zm.), w związku z czym nie podlega notyfikacji.</w:t>
      </w:r>
    </w:p>
    <w:p w:rsidR="003E4EEB" w:rsidRPr="003A3C25" w:rsidRDefault="003E4EEB" w:rsidP="003E4EEB">
      <w:pPr>
        <w:spacing w:after="120" w:line="276" w:lineRule="auto"/>
        <w:jc w:val="both"/>
        <w:rPr>
          <w:rFonts w:ascii="Times New Roman" w:hAnsi="Times New Roman" w:cs="Times New Roman"/>
          <w:sz w:val="24"/>
          <w:szCs w:val="24"/>
        </w:rPr>
      </w:pPr>
      <w:r w:rsidRPr="003A3C25">
        <w:rPr>
          <w:rFonts w:ascii="Times New Roman" w:hAnsi="Times New Roman" w:cs="Times New Roman"/>
          <w:sz w:val="24"/>
          <w:szCs w:val="24"/>
        </w:rPr>
        <w:t>Projekt rozporządzenia nie wymaga przedstawienia właściwym instytucjom i organom Unii Europejskiej, w tym Europejskiemu Bankowi Centralnemu celem uzyskania opinii, dokonania powiadomienia, konsultacji albo uzgodnienia projektu.</w:t>
      </w:r>
    </w:p>
    <w:p w:rsidR="003E4EEB" w:rsidRPr="003A3C25" w:rsidRDefault="003E4EEB" w:rsidP="003E4EEB">
      <w:pPr>
        <w:spacing w:after="120" w:line="276" w:lineRule="auto"/>
        <w:jc w:val="both"/>
        <w:rPr>
          <w:rFonts w:ascii="Times New Roman" w:hAnsi="Times New Roman" w:cs="Times New Roman"/>
          <w:sz w:val="24"/>
          <w:szCs w:val="24"/>
        </w:rPr>
      </w:pPr>
      <w:r w:rsidRPr="003A3C25">
        <w:rPr>
          <w:rFonts w:ascii="Times New Roman" w:hAnsi="Times New Roman" w:cs="Times New Roman"/>
          <w:sz w:val="24"/>
          <w:szCs w:val="24"/>
        </w:rPr>
        <w:t>Projekt rozporządzenia nie będzie mieć wpływu na małych i mikro przedsiębiorców.</w:t>
      </w:r>
    </w:p>
    <w:p w:rsidR="003E4EEB" w:rsidRPr="003A3C25" w:rsidRDefault="003E4EEB" w:rsidP="003E4EEB">
      <w:pPr>
        <w:spacing w:after="120" w:line="276" w:lineRule="auto"/>
        <w:jc w:val="both"/>
        <w:rPr>
          <w:rFonts w:ascii="Times New Roman" w:hAnsi="Times New Roman" w:cs="Times New Roman"/>
          <w:sz w:val="24"/>
          <w:szCs w:val="24"/>
        </w:rPr>
      </w:pPr>
      <w:r w:rsidRPr="003A3C25">
        <w:rPr>
          <w:rFonts w:ascii="Times New Roman" w:hAnsi="Times New Roman" w:cs="Times New Roman"/>
          <w:sz w:val="24"/>
          <w:szCs w:val="24"/>
        </w:rPr>
        <w:t>Zgodnie z § 52 ust. 1 uchwały nr 190 Rady Ministrów z dnia 29 października 2013 r. – Regulaminu pracy Rady Ministrów (M. P. z 2016 r. poz. 1006, z późn. zm.) projekt rozporządzenia zostanie udostępniony w Biuletynie Informacji Publicznej na stronie podmiotowej Rządowego Centrum Legislacji, w serwisie Rządowy Proces Legislacyjny.</w:t>
      </w:r>
    </w:p>
    <w:p w:rsidR="003E4EEB" w:rsidRPr="003A3C25" w:rsidRDefault="003E4EEB" w:rsidP="003E4EEB">
      <w:pPr>
        <w:spacing w:after="120" w:line="276" w:lineRule="auto"/>
        <w:jc w:val="both"/>
        <w:rPr>
          <w:rFonts w:ascii="Times New Roman" w:hAnsi="Times New Roman" w:cs="Times New Roman"/>
          <w:sz w:val="24"/>
          <w:szCs w:val="24"/>
        </w:rPr>
      </w:pPr>
      <w:r w:rsidRPr="003A3C25">
        <w:rPr>
          <w:rFonts w:ascii="Times New Roman" w:hAnsi="Times New Roman" w:cs="Times New Roman"/>
          <w:sz w:val="24"/>
          <w:szCs w:val="24"/>
        </w:rPr>
        <w:t>Projekt rozporządzenia jest zgodny z prawem Unii Europejskiej.</w:t>
      </w:r>
    </w:p>
    <w:p w:rsidR="003E4EEB" w:rsidRPr="003A3C25" w:rsidRDefault="003E4EEB" w:rsidP="003E4EEB">
      <w:pPr>
        <w:spacing w:after="120"/>
        <w:jc w:val="both"/>
        <w:rPr>
          <w:rFonts w:ascii="Times New Roman" w:hAnsi="Times New Roman" w:cs="Times New Roman"/>
          <w:sz w:val="24"/>
          <w:szCs w:val="24"/>
        </w:rPr>
      </w:pPr>
    </w:p>
    <w:p w:rsidR="003E4EEB" w:rsidRPr="003A3C25" w:rsidRDefault="003E4EEB" w:rsidP="003E4EEB">
      <w:pPr>
        <w:jc w:val="both"/>
        <w:rPr>
          <w:rFonts w:ascii="Times New Roman" w:hAnsi="Times New Roman" w:cs="Times New Roman"/>
          <w:sz w:val="24"/>
          <w:szCs w:val="24"/>
        </w:rPr>
      </w:pPr>
    </w:p>
    <w:p w:rsidR="003E4EEB" w:rsidRPr="003A3C25" w:rsidRDefault="003E4EEB" w:rsidP="003E4EEB">
      <w:pPr>
        <w:jc w:val="both"/>
        <w:rPr>
          <w:rFonts w:ascii="Times New Roman" w:hAnsi="Times New Roman" w:cs="Times New Roman"/>
        </w:rPr>
      </w:pPr>
    </w:p>
    <w:p w:rsidR="003E4EEB" w:rsidRPr="003A3C25" w:rsidRDefault="003E4EEB" w:rsidP="003E4EEB">
      <w:pPr>
        <w:jc w:val="both"/>
        <w:rPr>
          <w:rFonts w:ascii="Times New Roman" w:hAnsi="Times New Roman" w:cs="Times New Roman"/>
        </w:rPr>
      </w:pPr>
    </w:p>
    <w:p w:rsidR="003E4EEB" w:rsidRPr="003A3C25" w:rsidRDefault="003E4EEB" w:rsidP="003E4EEB">
      <w:pPr>
        <w:jc w:val="both"/>
        <w:rPr>
          <w:rFonts w:ascii="Times New Roman" w:hAnsi="Times New Roman" w:cs="Times New Roman"/>
        </w:rPr>
      </w:pPr>
    </w:p>
    <w:p w:rsidR="003E4EEB" w:rsidRPr="003A3C25" w:rsidRDefault="003E4EEB" w:rsidP="003E4EEB">
      <w:pPr>
        <w:jc w:val="both"/>
        <w:rPr>
          <w:rFonts w:ascii="Times New Roman" w:hAnsi="Times New Roman" w:cs="Times New Roman"/>
        </w:rPr>
      </w:pPr>
    </w:p>
    <w:p w:rsidR="003E4EEB" w:rsidRPr="003A3C25" w:rsidRDefault="003E4EEB" w:rsidP="003E4EEB">
      <w:pPr>
        <w:jc w:val="both"/>
        <w:rPr>
          <w:rFonts w:ascii="Times New Roman" w:hAnsi="Times New Roman" w:cs="Times New Roman"/>
        </w:rPr>
      </w:pPr>
    </w:p>
    <w:p w:rsidR="003E4EEB" w:rsidRPr="003A3C25" w:rsidRDefault="003E4EEB" w:rsidP="003E4EEB">
      <w:pPr>
        <w:jc w:val="both"/>
        <w:rPr>
          <w:rFonts w:ascii="Times New Roman" w:hAnsi="Times New Roman" w:cs="Times New Roman"/>
        </w:rPr>
      </w:pPr>
    </w:p>
    <w:p w:rsidR="003E4EEB" w:rsidRPr="003A3C25" w:rsidRDefault="003E4EEB" w:rsidP="003E4EEB">
      <w:pPr>
        <w:jc w:val="both"/>
        <w:rPr>
          <w:rFonts w:ascii="Times New Roman" w:hAnsi="Times New Roman" w:cs="Times New Roman"/>
        </w:rPr>
      </w:pPr>
    </w:p>
    <w:p w:rsidR="003E4EEB" w:rsidRPr="003A3C25" w:rsidRDefault="003E4EEB" w:rsidP="003E4EEB">
      <w:pPr>
        <w:jc w:val="both"/>
        <w:rPr>
          <w:rFonts w:ascii="Times New Roman" w:hAnsi="Times New Roman" w:cs="Times New Roman"/>
        </w:rPr>
      </w:pPr>
    </w:p>
    <w:p w:rsidR="003E4EEB" w:rsidRPr="003A3C25" w:rsidRDefault="003E4EEB" w:rsidP="003E4EEB">
      <w:pPr>
        <w:jc w:val="both"/>
        <w:rPr>
          <w:rFonts w:ascii="Times New Roman" w:hAnsi="Times New Roman" w:cs="Times New Roman"/>
        </w:rPr>
      </w:pPr>
    </w:p>
    <w:p w:rsidR="003E4EEB" w:rsidRPr="003A3C25" w:rsidRDefault="003E4EEB" w:rsidP="003E4EEB">
      <w:pPr>
        <w:jc w:val="both"/>
        <w:rPr>
          <w:rFonts w:ascii="Times New Roman" w:hAnsi="Times New Roman" w:cs="Times New Roman"/>
        </w:rPr>
      </w:pPr>
    </w:p>
    <w:p w:rsidR="003E4EEB" w:rsidRPr="003A3C25" w:rsidRDefault="003E4EEB" w:rsidP="003E4EEB">
      <w:pPr>
        <w:jc w:val="both"/>
        <w:rPr>
          <w:rFonts w:ascii="Times New Roman" w:hAnsi="Times New Roman" w:cs="Times New Roman"/>
        </w:rPr>
      </w:pPr>
    </w:p>
    <w:p w:rsidR="003E4EEB" w:rsidRPr="003A3C25" w:rsidRDefault="003E4EEB" w:rsidP="003E4EEB">
      <w:pPr>
        <w:jc w:val="both"/>
        <w:rPr>
          <w:rFonts w:ascii="Times New Roman" w:hAnsi="Times New Roman" w:cs="Times New Roman"/>
        </w:rPr>
      </w:pPr>
    </w:p>
    <w:p w:rsidR="003E4EEB" w:rsidRDefault="003E4EEB" w:rsidP="003E4EEB">
      <w:pPr>
        <w:jc w:val="both"/>
        <w:rPr>
          <w:rFonts w:ascii="Times New Roman" w:hAnsi="Times New Roman" w:cs="Times New Roman"/>
        </w:rPr>
      </w:pPr>
    </w:p>
    <w:p w:rsidR="003E4EEB" w:rsidRDefault="003E4EEB" w:rsidP="003E4EEB">
      <w:pPr>
        <w:jc w:val="both"/>
        <w:rPr>
          <w:rFonts w:ascii="Times New Roman" w:hAnsi="Times New Roman" w:cs="Times New Roman"/>
        </w:rPr>
      </w:pPr>
    </w:p>
    <w:p w:rsidR="003E4EEB" w:rsidRPr="003A3C25" w:rsidRDefault="003E4EEB" w:rsidP="003E4EEB">
      <w:pPr>
        <w:jc w:val="both"/>
        <w:rPr>
          <w:rFonts w:ascii="Times New Roman" w:hAnsi="Times New Roman" w:cs="Times New Roman"/>
        </w:rPr>
      </w:pPr>
    </w:p>
    <w:p w:rsidR="003E4EEB" w:rsidRDefault="003E4EEB" w:rsidP="003E4EEB"/>
    <w:p w:rsidR="003E4EEB" w:rsidRDefault="003E4EEB" w:rsidP="003E4EEB"/>
    <w:p w:rsidR="003E4EEB" w:rsidRDefault="003E4EEB" w:rsidP="003E4EEB"/>
    <w:tbl>
      <w:tblPr>
        <w:tblW w:w="10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3E4EEB" w:rsidRPr="00070FD0" w:rsidTr="00874027">
        <w:trPr>
          <w:gridAfter w:val="1"/>
          <w:wAfter w:w="10" w:type="dxa"/>
          <w:jc w:val="center"/>
        </w:trPr>
        <w:tc>
          <w:tcPr>
            <w:tcW w:w="6631" w:type="dxa"/>
            <w:gridSpan w:val="17"/>
          </w:tcPr>
          <w:p w:rsidR="003E4EEB" w:rsidRPr="00070FD0" w:rsidRDefault="003E4EEB" w:rsidP="00874027">
            <w:pPr>
              <w:spacing w:after="0"/>
              <w:ind w:left="23"/>
              <w:rPr>
                <w:rFonts w:ascii="Times New Roman" w:hAnsi="Times New Roman"/>
                <w:color w:val="000000"/>
              </w:rPr>
            </w:pPr>
            <w:r w:rsidRPr="00070FD0">
              <w:rPr>
                <w:rFonts w:ascii="Times New Roman" w:hAnsi="Times New Roman"/>
                <w:b/>
                <w:color w:val="000000"/>
              </w:rPr>
              <w:t>Nazwa projektu</w:t>
            </w:r>
          </w:p>
          <w:p w:rsidR="003E4EEB" w:rsidRDefault="003E4EEB" w:rsidP="00874027">
            <w:pPr>
              <w:spacing w:after="120"/>
              <w:ind w:left="25"/>
              <w:rPr>
                <w:rFonts w:ascii="Times New Roman" w:hAnsi="Times New Roman"/>
              </w:rPr>
            </w:pPr>
            <w:r w:rsidRPr="00070FD0">
              <w:rPr>
                <w:rFonts w:ascii="Times New Roman" w:hAnsi="Times New Roman"/>
              </w:rPr>
              <w:t xml:space="preserve">Rozporządzenie Ministra Infrastruktury zmieniające rozporządzenie w sprawie warunków eksploatacji lotnisk </w:t>
            </w:r>
          </w:p>
          <w:p w:rsidR="003E4EEB" w:rsidRPr="00070FD0" w:rsidRDefault="003E4EEB" w:rsidP="00874027">
            <w:pPr>
              <w:spacing w:after="0"/>
              <w:ind w:left="23"/>
              <w:rPr>
                <w:rFonts w:ascii="Times New Roman" w:hAnsi="Times New Roman"/>
                <w:b/>
                <w:color w:val="000000"/>
              </w:rPr>
            </w:pPr>
            <w:r w:rsidRPr="00070FD0">
              <w:rPr>
                <w:rFonts w:ascii="Times New Roman" w:hAnsi="Times New Roman"/>
                <w:b/>
                <w:color w:val="000000"/>
              </w:rPr>
              <w:t>Ministerstwo wiodące i ministerstwa współpracujące</w:t>
            </w:r>
          </w:p>
          <w:p w:rsidR="003E4EEB" w:rsidRPr="00070FD0" w:rsidRDefault="003E4EEB" w:rsidP="00874027">
            <w:pPr>
              <w:spacing w:after="120"/>
              <w:ind w:left="25"/>
              <w:rPr>
                <w:rFonts w:ascii="Times New Roman" w:hAnsi="Times New Roman"/>
                <w:color w:val="000000"/>
              </w:rPr>
            </w:pPr>
            <w:r w:rsidRPr="00070FD0">
              <w:rPr>
                <w:rFonts w:ascii="Times New Roman" w:hAnsi="Times New Roman"/>
                <w:color w:val="000000"/>
              </w:rPr>
              <w:t xml:space="preserve">Ministerstwo Infrastruktury  </w:t>
            </w:r>
          </w:p>
          <w:p w:rsidR="003E4EEB" w:rsidRDefault="003E4EEB" w:rsidP="00874027">
            <w:pPr>
              <w:spacing w:after="0"/>
              <w:ind w:left="23"/>
              <w:rPr>
                <w:rFonts w:ascii="Times New Roman" w:hAnsi="Times New Roman"/>
                <w:b/>
              </w:rPr>
            </w:pPr>
            <w:r w:rsidRPr="00070FD0">
              <w:rPr>
                <w:rFonts w:ascii="Times New Roman" w:hAnsi="Times New Roman"/>
                <w:b/>
              </w:rPr>
              <w:t>Osoba odpowiedzialna za projekt w randze Ministra, Sekretarza Stanu lub Podsekretarza Stanu</w:t>
            </w:r>
          </w:p>
          <w:p w:rsidR="003E4EEB" w:rsidRDefault="003E4EEB" w:rsidP="00874027">
            <w:pPr>
              <w:spacing w:after="120"/>
              <w:ind w:left="25"/>
              <w:rPr>
                <w:rFonts w:ascii="Times New Roman" w:hAnsi="Times New Roman"/>
              </w:rPr>
            </w:pPr>
            <w:r>
              <w:rPr>
                <w:rFonts w:ascii="Times New Roman" w:hAnsi="Times New Roman"/>
              </w:rPr>
              <w:t>Mikołaj Wild – Sekretarz stanu</w:t>
            </w:r>
          </w:p>
          <w:p w:rsidR="003E4EEB" w:rsidRDefault="003E4EEB" w:rsidP="00874027">
            <w:pPr>
              <w:spacing w:after="0"/>
              <w:ind w:left="23"/>
              <w:rPr>
                <w:rFonts w:ascii="Times New Roman" w:hAnsi="Times New Roman"/>
                <w:b/>
                <w:color w:val="000000"/>
              </w:rPr>
            </w:pPr>
            <w:r w:rsidRPr="00070FD0">
              <w:rPr>
                <w:rFonts w:ascii="Times New Roman" w:hAnsi="Times New Roman"/>
                <w:b/>
                <w:color w:val="000000"/>
              </w:rPr>
              <w:t>Kontakt do opiekuna merytorycznego projektu</w:t>
            </w:r>
          </w:p>
          <w:p w:rsidR="003E4EEB" w:rsidRDefault="003E4EEB" w:rsidP="00874027">
            <w:pPr>
              <w:spacing w:after="0"/>
              <w:ind w:left="23"/>
              <w:rPr>
                <w:rFonts w:ascii="Times New Roman" w:hAnsi="Times New Roman"/>
                <w:color w:val="000000"/>
              </w:rPr>
            </w:pPr>
            <w:r>
              <w:rPr>
                <w:rFonts w:ascii="Times New Roman" w:hAnsi="Times New Roman"/>
                <w:color w:val="000000"/>
              </w:rPr>
              <w:t>Magdalena Porzycka</w:t>
            </w:r>
          </w:p>
          <w:p w:rsidR="003E4EEB" w:rsidRPr="002B2CCC" w:rsidRDefault="003E4EEB" w:rsidP="00874027">
            <w:pPr>
              <w:spacing w:after="120"/>
              <w:ind w:left="25"/>
              <w:rPr>
                <w:rFonts w:ascii="Times New Roman" w:hAnsi="Times New Roman"/>
                <w:color w:val="000000"/>
                <w:lang w:val="en-US"/>
              </w:rPr>
            </w:pPr>
            <w:r w:rsidRPr="002B2CCC">
              <w:rPr>
                <w:rFonts w:ascii="Times New Roman" w:hAnsi="Times New Roman"/>
                <w:color w:val="000000"/>
                <w:lang w:val="en-US"/>
              </w:rPr>
              <w:t>(tel. 630 14 47, email: Magdalena.Porzycka@mi.gov.pl)</w:t>
            </w:r>
          </w:p>
        </w:tc>
        <w:tc>
          <w:tcPr>
            <w:tcW w:w="4306" w:type="dxa"/>
            <w:gridSpan w:val="12"/>
            <w:shd w:val="clear" w:color="auto" w:fill="FFFFFF"/>
          </w:tcPr>
          <w:p w:rsidR="003E4EEB" w:rsidRPr="00070FD0" w:rsidRDefault="003E4EEB" w:rsidP="00874027">
            <w:pPr>
              <w:spacing w:after="0"/>
              <w:rPr>
                <w:rFonts w:ascii="Times New Roman" w:hAnsi="Times New Roman"/>
                <w:b/>
              </w:rPr>
            </w:pPr>
            <w:r w:rsidRPr="00070FD0">
              <w:rPr>
                <w:rFonts w:ascii="Times New Roman" w:hAnsi="Times New Roman"/>
                <w:b/>
              </w:rPr>
              <w:t xml:space="preserve">Data sporządzenia </w:t>
            </w:r>
          </w:p>
          <w:p w:rsidR="003E4EEB" w:rsidRPr="00070FD0" w:rsidRDefault="003E4EEB" w:rsidP="00874027">
            <w:pPr>
              <w:spacing w:after="120"/>
              <w:rPr>
                <w:rFonts w:ascii="Times New Roman" w:hAnsi="Times New Roman"/>
              </w:rPr>
            </w:pPr>
            <w:r>
              <w:rPr>
                <w:rFonts w:ascii="Times New Roman" w:hAnsi="Times New Roman"/>
              </w:rPr>
              <w:t>19.03</w:t>
            </w:r>
            <w:r w:rsidRPr="00070FD0">
              <w:rPr>
                <w:rFonts w:ascii="Times New Roman" w:hAnsi="Times New Roman"/>
              </w:rPr>
              <w:t>.201</w:t>
            </w:r>
            <w:r>
              <w:rPr>
                <w:rFonts w:ascii="Times New Roman" w:hAnsi="Times New Roman"/>
              </w:rPr>
              <w:t>9 r.</w:t>
            </w:r>
            <w:r w:rsidRPr="00070FD0">
              <w:rPr>
                <w:rFonts w:ascii="Times New Roman" w:hAnsi="Times New Roman"/>
              </w:rPr>
              <w:br/>
            </w:r>
          </w:p>
          <w:p w:rsidR="003E4EEB" w:rsidRPr="00070FD0" w:rsidRDefault="003E4EEB" w:rsidP="00874027">
            <w:pPr>
              <w:spacing w:after="0"/>
              <w:rPr>
                <w:rFonts w:ascii="Times New Roman" w:hAnsi="Times New Roman"/>
                <w:b/>
              </w:rPr>
            </w:pPr>
            <w:r w:rsidRPr="00070FD0">
              <w:rPr>
                <w:rFonts w:ascii="Times New Roman" w:hAnsi="Times New Roman"/>
                <w:b/>
              </w:rPr>
              <w:t xml:space="preserve">Źródło: </w:t>
            </w:r>
          </w:p>
          <w:p w:rsidR="003E4EEB" w:rsidRPr="00070FD0" w:rsidRDefault="003E4EEB" w:rsidP="00874027">
            <w:pPr>
              <w:spacing w:after="120"/>
              <w:rPr>
                <w:rFonts w:ascii="Times New Roman" w:hAnsi="Times New Roman"/>
              </w:rPr>
            </w:pPr>
            <w:r w:rsidRPr="00070FD0">
              <w:rPr>
                <w:rFonts w:ascii="Times New Roman" w:hAnsi="Times New Roman"/>
              </w:rPr>
              <w:t>ustawa z dnia 3 lipca 2002 r. – Prawo lotnicze (</w:t>
            </w:r>
            <w:r w:rsidRPr="009434BD">
              <w:rPr>
                <w:rFonts w:ascii="Times New Roman" w:hAnsi="Times New Roman"/>
              </w:rPr>
              <w:t>Dz. U. z 2018 r. poz. 1183, 1629</w:t>
            </w:r>
            <w:r>
              <w:rPr>
                <w:rFonts w:ascii="Times New Roman" w:hAnsi="Times New Roman"/>
              </w:rPr>
              <w:t>,</w:t>
            </w:r>
            <w:r w:rsidRPr="009434BD">
              <w:rPr>
                <w:rFonts w:ascii="Times New Roman" w:hAnsi="Times New Roman"/>
              </w:rPr>
              <w:t xml:space="preserve"> 1637</w:t>
            </w:r>
            <w:r>
              <w:rPr>
                <w:rFonts w:ascii="Times New Roman" w:hAnsi="Times New Roman"/>
              </w:rPr>
              <w:t xml:space="preserve"> oraz z 2019 r. poz. 235</w:t>
            </w:r>
            <w:r w:rsidRPr="00070FD0">
              <w:rPr>
                <w:rFonts w:ascii="Times New Roman" w:hAnsi="Times New Roman"/>
              </w:rPr>
              <w:t>)</w:t>
            </w:r>
          </w:p>
          <w:p w:rsidR="003E4EEB" w:rsidRPr="00070FD0" w:rsidRDefault="003E4EEB" w:rsidP="00874027">
            <w:pPr>
              <w:spacing w:after="120"/>
              <w:rPr>
                <w:rFonts w:ascii="Times New Roman" w:hAnsi="Times New Roman"/>
              </w:rPr>
            </w:pPr>
          </w:p>
          <w:p w:rsidR="003E4EEB" w:rsidRPr="00070FD0" w:rsidRDefault="003E4EEB" w:rsidP="00874027">
            <w:pPr>
              <w:spacing w:after="120"/>
              <w:rPr>
                <w:rFonts w:ascii="Times New Roman" w:hAnsi="Times New Roman"/>
                <w:b/>
                <w:color w:val="000000"/>
              </w:rPr>
            </w:pPr>
            <w:r w:rsidRPr="00070FD0">
              <w:rPr>
                <w:rFonts w:ascii="Times New Roman" w:hAnsi="Times New Roman"/>
                <w:b/>
                <w:color w:val="000000"/>
              </w:rPr>
              <w:t>Nr w wykazie prac legislacyjnych M</w:t>
            </w:r>
            <w:r>
              <w:rPr>
                <w:rFonts w:ascii="Times New Roman" w:hAnsi="Times New Roman"/>
                <w:b/>
                <w:color w:val="000000"/>
              </w:rPr>
              <w:t>I</w:t>
            </w:r>
          </w:p>
          <w:p w:rsidR="003E4EEB" w:rsidRDefault="003E4EEB" w:rsidP="00874027">
            <w:pPr>
              <w:spacing w:after="120"/>
              <w:rPr>
                <w:rFonts w:ascii="Times New Roman" w:hAnsi="Times New Roman"/>
              </w:rPr>
            </w:pPr>
            <w:r>
              <w:rPr>
                <w:rFonts w:ascii="Times New Roman" w:hAnsi="Times New Roman"/>
                <w:color w:val="000000"/>
              </w:rPr>
              <w:t>77</w:t>
            </w:r>
          </w:p>
          <w:p w:rsidR="003E4EEB" w:rsidRPr="00174151" w:rsidRDefault="003E4EEB" w:rsidP="00874027">
            <w:pPr>
              <w:tabs>
                <w:tab w:val="left" w:pos="990"/>
              </w:tabs>
              <w:spacing w:after="120"/>
              <w:rPr>
                <w:rFonts w:ascii="Times New Roman" w:hAnsi="Times New Roman"/>
              </w:rPr>
            </w:pPr>
            <w:r>
              <w:rPr>
                <w:rFonts w:ascii="Times New Roman" w:hAnsi="Times New Roman"/>
              </w:rPr>
              <w:tab/>
            </w:r>
          </w:p>
        </w:tc>
      </w:tr>
      <w:tr w:rsidR="003E4EEB" w:rsidRPr="00070FD0" w:rsidTr="00874027">
        <w:trPr>
          <w:gridAfter w:val="1"/>
          <w:wAfter w:w="10" w:type="dxa"/>
          <w:jc w:val="center"/>
        </w:trPr>
        <w:tc>
          <w:tcPr>
            <w:tcW w:w="10937" w:type="dxa"/>
            <w:gridSpan w:val="29"/>
            <w:shd w:val="clear" w:color="auto" w:fill="99CCFF"/>
          </w:tcPr>
          <w:p w:rsidR="003E4EEB" w:rsidRPr="00070FD0" w:rsidRDefault="003E4EEB" w:rsidP="00874027">
            <w:pPr>
              <w:ind w:left="57"/>
              <w:jc w:val="center"/>
              <w:rPr>
                <w:rFonts w:ascii="Times New Roman" w:hAnsi="Times New Roman"/>
                <w:b/>
                <w:color w:val="FFFFFF"/>
              </w:rPr>
            </w:pPr>
            <w:r w:rsidRPr="00070FD0">
              <w:rPr>
                <w:rFonts w:ascii="Times New Roman" w:hAnsi="Times New Roman"/>
                <w:b/>
                <w:color w:val="FFFFFF"/>
              </w:rPr>
              <w:t>OCENA SKUTKÓW REGULACJI</w:t>
            </w:r>
          </w:p>
        </w:tc>
      </w:tr>
      <w:tr w:rsidR="003E4EEB" w:rsidRPr="00070FD0" w:rsidTr="00874027">
        <w:trPr>
          <w:gridAfter w:val="1"/>
          <w:wAfter w:w="10" w:type="dxa"/>
          <w:jc w:val="center"/>
        </w:trPr>
        <w:tc>
          <w:tcPr>
            <w:tcW w:w="10937" w:type="dxa"/>
            <w:gridSpan w:val="29"/>
            <w:shd w:val="clear" w:color="auto" w:fill="99CCFF"/>
            <w:vAlign w:val="center"/>
          </w:tcPr>
          <w:p w:rsidR="003E4EEB" w:rsidRPr="00070FD0" w:rsidRDefault="003E4EEB" w:rsidP="00874027">
            <w:pPr>
              <w:numPr>
                <w:ilvl w:val="0"/>
                <w:numId w:val="2"/>
              </w:numPr>
              <w:spacing w:before="60" w:after="60" w:line="240" w:lineRule="auto"/>
              <w:ind w:left="318" w:hanging="284"/>
              <w:jc w:val="both"/>
              <w:rPr>
                <w:rFonts w:ascii="Times New Roman" w:hAnsi="Times New Roman"/>
                <w:b/>
                <w:color w:val="000000"/>
              </w:rPr>
            </w:pPr>
            <w:r w:rsidRPr="00070FD0">
              <w:rPr>
                <w:rFonts w:ascii="Times New Roman" w:hAnsi="Times New Roman"/>
                <w:b/>
              </w:rPr>
              <w:t>Jaki problem jest rozwiązywany?</w:t>
            </w:r>
          </w:p>
        </w:tc>
      </w:tr>
      <w:tr w:rsidR="003E4EEB" w:rsidRPr="00070FD0" w:rsidTr="00874027">
        <w:trPr>
          <w:gridAfter w:val="1"/>
          <w:wAfter w:w="10" w:type="dxa"/>
          <w:jc w:val="center"/>
        </w:trPr>
        <w:tc>
          <w:tcPr>
            <w:tcW w:w="10937" w:type="dxa"/>
            <w:gridSpan w:val="29"/>
            <w:shd w:val="clear" w:color="auto" w:fill="FFFFFF"/>
          </w:tcPr>
          <w:p w:rsidR="003E4EEB" w:rsidRPr="00E66A0A" w:rsidRDefault="003E4EEB" w:rsidP="00874027">
            <w:pPr>
              <w:jc w:val="both"/>
              <w:rPr>
                <w:rFonts w:ascii="Times New Roman" w:hAnsi="Times New Roman"/>
              </w:rPr>
            </w:pPr>
            <w:r>
              <w:rPr>
                <w:rFonts w:ascii="Times New Roman" w:hAnsi="Times New Roman"/>
                <w:color w:val="000000"/>
              </w:rPr>
              <w:t>P</w:t>
            </w:r>
            <w:r w:rsidRPr="00070FD0">
              <w:rPr>
                <w:rFonts w:ascii="Times New Roman" w:hAnsi="Times New Roman"/>
                <w:color w:val="000000"/>
              </w:rPr>
              <w:t>rojekt dotyczy obowiązku zapewnienia udzielenia niezbędnej pomocy medycznej na lotnisku</w:t>
            </w:r>
            <w:r>
              <w:rPr>
                <w:rFonts w:ascii="Times New Roman" w:hAnsi="Times New Roman"/>
                <w:color w:val="000000"/>
              </w:rPr>
              <w:t xml:space="preserve"> przez zarządzającego danym lotniskiem</w:t>
            </w:r>
            <w:r w:rsidRPr="00070FD0">
              <w:rPr>
                <w:rFonts w:ascii="Times New Roman" w:hAnsi="Times New Roman"/>
                <w:color w:val="000000"/>
              </w:rPr>
              <w:t xml:space="preserve">. Aktualnie materia ta znajduje się w </w:t>
            </w:r>
            <w:r>
              <w:rPr>
                <w:rFonts w:ascii="Times New Roman" w:hAnsi="Times New Roman"/>
              </w:rPr>
              <w:t>r</w:t>
            </w:r>
            <w:r w:rsidRPr="00070FD0">
              <w:rPr>
                <w:rFonts w:ascii="Times New Roman" w:hAnsi="Times New Roman"/>
              </w:rPr>
              <w:t>ozporządzeniu Ministra Transportu, Budownictwa i Gospodarki Morskiej z dnia 4 kwietnia 2013 r. w sprawie przygotowywania lotnisk do sytuacji zagrożenia oraz lotniskowych służb ratowniczo – gaśniczych (Dz. U. 2013 r. poz. 487)</w:t>
            </w:r>
            <w:r>
              <w:rPr>
                <w:rFonts w:ascii="Times New Roman" w:hAnsi="Times New Roman"/>
              </w:rPr>
              <w:t>,</w:t>
            </w:r>
            <w:r w:rsidRPr="00070FD0">
              <w:rPr>
                <w:rFonts w:ascii="Times New Roman" w:hAnsi="Times New Roman"/>
              </w:rPr>
              <w:t xml:space="preserve"> wydanym na podstawie delegacji ustawowej </w:t>
            </w:r>
            <w:r>
              <w:rPr>
                <w:rFonts w:ascii="Times New Roman" w:hAnsi="Times New Roman"/>
              </w:rPr>
              <w:t>określonej w</w:t>
            </w:r>
            <w:r w:rsidRPr="00070FD0">
              <w:rPr>
                <w:rFonts w:ascii="Times New Roman" w:hAnsi="Times New Roman"/>
              </w:rPr>
              <w:t xml:space="preserve"> art. 85 ustawy z dnia </w:t>
            </w:r>
            <w:r>
              <w:rPr>
                <w:rFonts w:ascii="Times New Roman" w:hAnsi="Times New Roman"/>
              </w:rPr>
              <w:t>3 lipca</w:t>
            </w:r>
            <w:r w:rsidRPr="00070FD0">
              <w:rPr>
                <w:rFonts w:ascii="Times New Roman" w:hAnsi="Times New Roman"/>
              </w:rPr>
              <w:t xml:space="preserve"> 20</w:t>
            </w:r>
            <w:r>
              <w:rPr>
                <w:rFonts w:ascii="Times New Roman" w:hAnsi="Times New Roman"/>
              </w:rPr>
              <w:t>02</w:t>
            </w:r>
            <w:r w:rsidRPr="00070FD0">
              <w:rPr>
                <w:rFonts w:ascii="Times New Roman" w:hAnsi="Times New Roman"/>
              </w:rPr>
              <w:t xml:space="preserve"> r. </w:t>
            </w:r>
            <w:r w:rsidRPr="00D01395">
              <w:rPr>
                <w:rFonts w:ascii="Times New Roman" w:hAnsi="Times New Roman"/>
                <w:sz w:val="24"/>
                <w:szCs w:val="24"/>
              </w:rPr>
              <w:t>–</w:t>
            </w:r>
            <w:r>
              <w:rPr>
                <w:rFonts w:ascii="Times New Roman" w:hAnsi="Times New Roman"/>
                <w:sz w:val="24"/>
                <w:szCs w:val="24"/>
              </w:rPr>
              <w:t xml:space="preserve"> </w:t>
            </w:r>
            <w:r w:rsidRPr="00070FD0">
              <w:rPr>
                <w:rFonts w:ascii="Times New Roman" w:hAnsi="Times New Roman"/>
              </w:rPr>
              <w:t>Prawo lotnicze</w:t>
            </w:r>
            <w:r>
              <w:rPr>
                <w:rFonts w:ascii="Times New Roman" w:hAnsi="Times New Roman"/>
              </w:rPr>
              <w:t>. Natomiast w</w:t>
            </w:r>
            <w:r w:rsidRPr="00070FD0">
              <w:rPr>
                <w:rFonts w:ascii="Times New Roman" w:hAnsi="Times New Roman"/>
              </w:rPr>
              <w:t>łaściwą delegację ustawową w zakresie uregulowania kwestii zapewnienia udzielenia niezbędnej pomocy medycznej na lotnisku stanowi art. 83 ust. 1 ustawy –</w:t>
            </w:r>
            <w:r>
              <w:rPr>
                <w:rFonts w:ascii="Times New Roman" w:hAnsi="Times New Roman"/>
              </w:rPr>
              <w:t xml:space="preserve"> </w:t>
            </w:r>
            <w:r w:rsidRPr="00070FD0">
              <w:rPr>
                <w:rFonts w:ascii="Times New Roman" w:hAnsi="Times New Roman"/>
              </w:rPr>
              <w:t>Prawo lotnicze.</w:t>
            </w:r>
          </w:p>
        </w:tc>
      </w:tr>
      <w:tr w:rsidR="003E4EEB" w:rsidRPr="00070FD0" w:rsidTr="00874027">
        <w:trPr>
          <w:gridAfter w:val="1"/>
          <w:wAfter w:w="10" w:type="dxa"/>
          <w:jc w:val="center"/>
        </w:trPr>
        <w:tc>
          <w:tcPr>
            <w:tcW w:w="10937" w:type="dxa"/>
            <w:gridSpan w:val="29"/>
            <w:shd w:val="clear" w:color="auto" w:fill="99CCFF"/>
            <w:vAlign w:val="center"/>
          </w:tcPr>
          <w:p w:rsidR="003E4EEB" w:rsidRPr="00070FD0" w:rsidRDefault="003E4EEB" w:rsidP="00874027">
            <w:pPr>
              <w:numPr>
                <w:ilvl w:val="0"/>
                <w:numId w:val="2"/>
              </w:numPr>
              <w:spacing w:before="60" w:after="60" w:line="240" w:lineRule="auto"/>
              <w:ind w:left="318" w:hanging="284"/>
              <w:jc w:val="both"/>
              <w:rPr>
                <w:rFonts w:ascii="Times New Roman" w:hAnsi="Times New Roman"/>
                <w:b/>
                <w:color w:val="000000"/>
              </w:rPr>
            </w:pPr>
            <w:r w:rsidRPr="00070FD0">
              <w:rPr>
                <w:rFonts w:ascii="Times New Roman" w:hAnsi="Times New Roman"/>
                <w:b/>
                <w:color w:val="000000"/>
                <w:spacing w:val="-2"/>
              </w:rPr>
              <w:t>Rekomendowane rozwiązanie, w tym planowane narzędzia interwencji, i oczekiwany efekt</w:t>
            </w:r>
          </w:p>
        </w:tc>
      </w:tr>
      <w:tr w:rsidR="003E4EEB" w:rsidRPr="00070FD0" w:rsidTr="00874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jc w:val="center"/>
        </w:trPr>
        <w:tc>
          <w:tcPr>
            <w:tcW w:w="10937" w:type="dxa"/>
            <w:gridSpan w:val="29"/>
            <w:tcBorders>
              <w:left w:val="single" w:sz="4" w:space="0" w:color="auto"/>
              <w:right w:val="single" w:sz="4" w:space="0" w:color="auto"/>
            </w:tcBorders>
          </w:tcPr>
          <w:p w:rsidR="003E4EEB" w:rsidRDefault="003E4EEB" w:rsidP="00874027">
            <w:pPr>
              <w:spacing w:after="120"/>
              <w:jc w:val="both"/>
              <w:rPr>
                <w:rFonts w:ascii="Times New Roman" w:hAnsi="Times New Roman"/>
              </w:rPr>
            </w:pPr>
            <w:r w:rsidRPr="00070FD0">
              <w:rPr>
                <w:rFonts w:ascii="Times New Roman" w:hAnsi="Times New Roman"/>
                <w:color w:val="000000"/>
                <w:spacing w:val="-2"/>
              </w:rPr>
              <w:t xml:space="preserve">Ze względu na okoliczności wskazane w pkt 1, zasadnym </w:t>
            </w:r>
            <w:r>
              <w:rPr>
                <w:rFonts w:ascii="Times New Roman" w:hAnsi="Times New Roman"/>
                <w:color w:val="000000"/>
                <w:spacing w:val="-2"/>
              </w:rPr>
              <w:t>jest</w:t>
            </w:r>
            <w:r w:rsidRPr="00070FD0">
              <w:rPr>
                <w:rFonts w:ascii="Times New Roman" w:hAnsi="Times New Roman"/>
                <w:color w:val="000000"/>
                <w:spacing w:val="-2"/>
              </w:rPr>
              <w:t xml:space="preserve"> </w:t>
            </w:r>
            <w:r w:rsidRPr="00070FD0">
              <w:rPr>
                <w:rFonts w:ascii="Times New Roman" w:hAnsi="Times New Roman"/>
              </w:rPr>
              <w:t>przeniesienie materii dotyczącej obowiązków i zadań zarządzającego lotniskiem z zakresu ratownictwa medycznego z rozporządzenia wydanego na podstawie art. 85 ustawy –</w:t>
            </w:r>
            <w:r>
              <w:rPr>
                <w:rFonts w:ascii="Times New Roman" w:hAnsi="Times New Roman"/>
              </w:rPr>
              <w:t xml:space="preserve"> </w:t>
            </w:r>
            <w:r w:rsidRPr="00070FD0">
              <w:rPr>
                <w:rFonts w:ascii="Times New Roman" w:hAnsi="Times New Roman"/>
              </w:rPr>
              <w:t xml:space="preserve">Prawo lotnicze do </w:t>
            </w:r>
            <w:r>
              <w:rPr>
                <w:rFonts w:ascii="Times New Roman" w:hAnsi="Times New Roman"/>
              </w:rPr>
              <w:t>r</w:t>
            </w:r>
            <w:r w:rsidRPr="00070FD0">
              <w:rPr>
                <w:rFonts w:ascii="Times New Roman" w:hAnsi="Times New Roman"/>
              </w:rPr>
              <w:t>ozporządzenia Ministra Infrastruktury i Rozwoju z dnia 11 września 2014 r. w sprawie warunków eksploatacji lotnisk (Dz. U. z 201</w:t>
            </w:r>
            <w:r>
              <w:rPr>
                <w:rFonts w:ascii="Times New Roman" w:hAnsi="Times New Roman"/>
              </w:rPr>
              <w:t>6</w:t>
            </w:r>
            <w:r w:rsidRPr="00070FD0">
              <w:rPr>
                <w:rFonts w:ascii="Times New Roman" w:hAnsi="Times New Roman"/>
              </w:rPr>
              <w:t xml:space="preserve"> r. poz. </w:t>
            </w:r>
            <w:r>
              <w:rPr>
                <w:rFonts w:ascii="Times New Roman" w:hAnsi="Times New Roman"/>
              </w:rPr>
              <w:t>91</w:t>
            </w:r>
            <w:r w:rsidRPr="00070FD0">
              <w:rPr>
                <w:rFonts w:ascii="Times New Roman" w:hAnsi="Times New Roman"/>
              </w:rPr>
              <w:t xml:space="preserve">) wydanego na podstawie art. 83 ust. 1 ustawy z dnia </w:t>
            </w:r>
            <w:r>
              <w:rPr>
                <w:rFonts w:ascii="Times New Roman" w:hAnsi="Times New Roman"/>
              </w:rPr>
              <w:t>3</w:t>
            </w:r>
            <w:r w:rsidRPr="00070FD0">
              <w:rPr>
                <w:rFonts w:ascii="Times New Roman" w:hAnsi="Times New Roman"/>
              </w:rPr>
              <w:t xml:space="preserve"> li</w:t>
            </w:r>
            <w:r>
              <w:rPr>
                <w:rFonts w:ascii="Times New Roman" w:hAnsi="Times New Roman"/>
              </w:rPr>
              <w:t>pca</w:t>
            </w:r>
            <w:r w:rsidRPr="00070FD0">
              <w:rPr>
                <w:rFonts w:ascii="Times New Roman" w:hAnsi="Times New Roman"/>
              </w:rPr>
              <w:t xml:space="preserve"> 20</w:t>
            </w:r>
            <w:r>
              <w:rPr>
                <w:rFonts w:ascii="Times New Roman" w:hAnsi="Times New Roman"/>
              </w:rPr>
              <w:t>0</w:t>
            </w:r>
            <w:r w:rsidRPr="00070FD0">
              <w:rPr>
                <w:rFonts w:ascii="Times New Roman" w:hAnsi="Times New Roman"/>
              </w:rPr>
              <w:t>3 r. –</w:t>
            </w:r>
            <w:r>
              <w:rPr>
                <w:rFonts w:ascii="Times New Roman" w:hAnsi="Times New Roman"/>
              </w:rPr>
              <w:t xml:space="preserve"> </w:t>
            </w:r>
            <w:r w:rsidRPr="00070FD0">
              <w:rPr>
                <w:rFonts w:ascii="Times New Roman" w:hAnsi="Times New Roman"/>
              </w:rPr>
              <w:t>Prawo lotnicze.</w:t>
            </w:r>
          </w:p>
          <w:p w:rsidR="003E4EEB" w:rsidRPr="00070FD0" w:rsidRDefault="003E4EEB" w:rsidP="00874027">
            <w:pPr>
              <w:jc w:val="both"/>
              <w:rPr>
                <w:rFonts w:ascii="Times New Roman" w:hAnsi="Times New Roman"/>
                <w:color w:val="000000"/>
                <w:spacing w:val="-2"/>
              </w:rPr>
            </w:pPr>
            <w:r>
              <w:rPr>
                <w:rFonts w:ascii="Times New Roman" w:hAnsi="Times New Roman"/>
                <w:color w:val="000000"/>
                <w:spacing w:val="-2"/>
              </w:rPr>
              <w:t>N</w:t>
            </w:r>
            <w:r w:rsidRPr="009F2E32">
              <w:rPr>
                <w:rFonts w:ascii="Times New Roman" w:hAnsi="Times New Roman"/>
                <w:color w:val="000000"/>
                <w:spacing w:val="-2"/>
              </w:rPr>
              <w:t>ie ma możliwości osiągnięcia celu projektu za pomocą środków innych niż zmiana obowiązujących przepisów.</w:t>
            </w:r>
          </w:p>
        </w:tc>
      </w:tr>
      <w:tr w:rsidR="003E4EEB" w:rsidRPr="00070FD0" w:rsidTr="00874027">
        <w:trPr>
          <w:gridAfter w:val="1"/>
          <w:wAfter w:w="10" w:type="dxa"/>
          <w:jc w:val="center"/>
        </w:trPr>
        <w:tc>
          <w:tcPr>
            <w:tcW w:w="10937" w:type="dxa"/>
            <w:gridSpan w:val="29"/>
            <w:shd w:val="clear" w:color="auto" w:fill="99CCFF"/>
            <w:vAlign w:val="center"/>
          </w:tcPr>
          <w:p w:rsidR="003E4EEB" w:rsidRPr="00070FD0" w:rsidRDefault="003E4EEB" w:rsidP="00874027">
            <w:pPr>
              <w:numPr>
                <w:ilvl w:val="0"/>
                <w:numId w:val="2"/>
              </w:numPr>
              <w:spacing w:before="60" w:after="60" w:line="240" w:lineRule="auto"/>
              <w:ind w:left="318" w:hanging="284"/>
              <w:jc w:val="both"/>
              <w:rPr>
                <w:rFonts w:ascii="Times New Roman" w:hAnsi="Times New Roman"/>
                <w:b/>
                <w:color w:val="000000"/>
              </w:rPr>
            </w:pPr>
            <w:r w:rsidRPr="00070FD0">
              <w:rPr>
                <w:rFonts w:ascii="Times New Roman" w:hAnsi="Times New Roman"/>
                <w:b/>
                <w:spacing w:val="-2"/>
              </w:rPr>
              <w:t>Jak problem został rozwiązany w innych krajach, w szczególności krajach członkowskich OECD/UE</w:t>
            </w:r>
            <w:r w:rsidRPr="00070FD0">
              <w:rPr>
                <w:rFonts w:ascii="Times New Roman" w:hAnsi="Times New Roman"/>
                <w:b/>
                <w:color w:val="000000"/>
              </w:rPr>
              <w:t>?</w:t>
            </w:r>
            <w:r w:rsidRPr="00070FD0">
              <w:rPr>
                <w:rFonts w:ascii="Times New Roman" w:hAnsi="Times New Roman"/>
                <w:i/>
                <w:color w:val="000000"/>
              </w:rPr>
              <w:t xml:space="preserve"> </w:t>
            </w:r>
          </w:p>
        </w:tc>
      </w:tr>
      <w:tr w:rsidR="003E4EEB" w:rsidRPr="00070FD0" w:rsidTr="00874027">
        <w:trPr>
          <w:gridAfter w:val="1"/>
          <w:wAfter w:w="10" w:type="dxa"/>
          <w:jc w:val="center"/>
        </w:trPr>
        <w:tc>
          <w:tcPr>
            <w:tcW w:w="10937" w:type="dxa"/>
            <w:gridSpan w:val="29"/>
          </w:tcPr>
          <w:p w:rsidR="003E4EEB" w:rsidRPr="00070FD0" w:rsidRDefault="003E4EEB" w:rsidP="00874027">
            <w:pPr>
              <w:jc w:val="both"/>
              <w:rPr>
                <w:rFonts w:ascii="Times New Roman" w:hAnsi="Times New Roman"/>
                <w:color w:val="000000"/>
                <w:spacing w:val="-2"/>
              </w:rPr>
            </w:pPr>
            <w:r>
              <w:rPr>
                <w:rFonts w:ascii="Times New Roman" w:hAnsi="Times New Roman"/>
                <w:color w:val="000000"/>
                <w:spacing w:val="-2"/>
              </w:rPr>
              <w:t>P</w:t>
            </w:r>
            <w:r w:rsidRPr="00227D6E">
              <w:rPr>
                <w:rFonts w:ascii="Times New Roman" w:hAnsi="Times New Roman"/>
                <w:color w:val="000000"/>
                <w:spacing w:val="-2"/>
              </w:rPr>
              <w:t>aństwa członkowskie są zobowiązane do wprowadzenia stosowanych regulacji w przedmiotowej materii. Wymóg te</w:t>
            </w:r>
            <w:r>
              <w:rPr>
                <w:rFonts w:ascii="Times New Roman" w:hAnsi="Times New Roman"/>
                <w:color w:val="000000"/>
                <w:spacing w:val="-2"/>
              </w:rPr>
              <w:t xml:space="preserve">n wynika z treści Załącznika </w:t>
            </w:r>
            <w:r w:rsidRPr="00227D6E">
              <w:rPr>
                <w:rFonts w:ascii="Times New Roman" w:hAnsi="Times New Roman"/>
                <w:color w:val="000000"/>
                <w:spacing w:val="-2"/>
              </w:rPr>
              <w:t xml:space="preserve">9 do Konwencji chicagowskiej. </w:t>
            </w:r>
            <w:r>
              <w:rPr>
                <w:rFonts w:ascii="Times New Roman" w:hAnsi="Times New Roman"/>
                <w:color w:val="000000"/>
                <w:spacing w:val="-2"/>
              </w:rPr>
              <w:t>Ponadto p</w:t>
            </w:r>
            <w:r w:rsidRPr="00227D6E">
              <w:rPr>
                <w:rFonts w:ascii="Times New Roman" w:hAnsi="Times New Roman"/>
                <w:color w:val="000000"/>
                <w:spacing w:val="-2"/>
              </w:rPr>
              <w:t xml:space="preserve">aństwa, które ratyfikowały konwencję </w:t>
            </w:r>
            <w:r>
              <w:rPr>
                <w:rFonts w:ascii="Times New Roman" w:hAnsi="Times New Roman"/>
                <w:color w:val="000000"/>
                <w:spacing w:val="-2"/>
              </w:rPr>
              <w:t>Światowej Organizacji Zdrowia</w:t>
            </w:r>
            <w:r w:rsidRPr="00227D6E">
              <w:rPr>
                <w:rFonts w:ascii="Times New Roman" w:hAnsi="Times New Roman"/>
                <w:color w:val="000000"/>
                <w:spacing w:val="-2"/>
              </w:rPr>
              <w:t xml:space="preserve">, zgodnie z </w:t>
            </w:r>
            <w:r w:rsidRPr="00EE67BD">
              <w:rPr>
                <w:rFonts w:ascii="Times New Roman" w:hAnsi="Times New Roman"/>
              </w:rPr>
              <w:t>Międzynarodowymi Przepisami Zdrowotnymi (</w:t>
            </w:r>
            <w:r w:rsidRPr="00EE67BD">
              <w:rPr>
                <w:rFonts w:ascii="Times New Roman" w:hAnsi="Times New Roman"/>
                <w:color w:val="000000"/>
                <w:spacing w:val="-2"/>
              </w:rPr>
              <w:t>IHR 2005), są obowiązane</w:t>
            </w:r>
            <w:r w:rsidRPr="00227D6E">
              <w:rPr>
                <w:rFonts w:ascii="Times New Roman" w:hAnsi="Times New Roman"/>
                <w:color w:val="000000"/>
                <w:spacing w:val="-2"/>
              </w:rPr>
              <w:t xml:space="preserve"> do wyznaczenia tzw. punktów wejścia, w których powinien zostać zapewniony dostęp do odpowiednich usług medycznych, w tym do punktów diagnostycznych znajdujących się w takich miejscach, które umożliwiają szybkie badanie podróżnych i opiekę nad nimi oraz odpowiedniego personelu, sprzętu i pomieszczeń, a ponadto do sprzętu i personelu</w:t>
            </w:r>
            <w:r>
              <w:rPr>
                <w:rFonts w:ascii="Times New Roman" w:hAnsi="Times New Roman"/>
                <w:color w:val="000000"/>
                <w:spacing w:val="-2"/>
              </w:rPr>
              <w:t>,</w:t>
            </w:r>
            <w:r w:rsidRPr="00227D6E">
              <w:rPr>
                <w:rFonts w:ascii="Times New Roman" w:hAnsi="Times New Roman"/>
                <w:color w:val="000000"/>
                <w:spacing w:val="-2"/>
              </w:rPr>
              <w:t xml:space="preserve"> niezbędnych do przewiezienia chorych podróżnych do odpowiednich placówek medycznych.</w:t>
            </w:r>
            <w:r>
              <w:rPr>
                <w:rFonts w:ascii="Times New Roman" w:hAnsi="Times New Roman"/>
                <w:color w:val="000000"/>
                <w:spacing w:val="-2"/>
              </w:rPr>
              <w:t xml:space="preserve"> W krajach UE problem zabezpieczenia medycznego lotnisk rozwiązano w sposób analogiczny do proponowanego w projekcie rozporządzenia, bazując na uznanych na świecie rekomendacjach zawartych w Doc. 9137 Organizacji Międzynarodowego Lotnictwa Cywilnego (ICAO). Powszechną praktyką wśród krajów członkowskich UE jest obecnie wyraźny podział na służby ratownicze i gaśnicze. Zakres działań służb ratowniczych na lotniskach europejskich zazwyczaj jest opisany w przepisach krajowych i podobnie jak w projektowanym rozporządzeniu opiera się na uzależnieniu ilości i rodzaju personelu oraz sprzętu ratowniczego od przepustowości lotniska. </w:t>
            </w:r>
          </w:p>
        </w:tc>
      </w:tr>
      <w:tr w:rsidR="003E4EEB" w:rsidRPr="00070FD0" w:rsidTr="00874027">
        <w:trPr>
          <w:gridAfter w:val="1"/>
          <w:wAfter w:w="10" w:type="dxa"/>
          <w:jc w:val="center"/>
        </w:trPr>
        <w:tc>
          <w:tcPr>
            <w:tcW w:w="10937" w:type="dxa"/>
            <w:gridSpan w:val="29"/>
            <w:shd w:val="clear" w:color="auto" w:fill="99CCFF"/>
            <w:vAlign w:val="center"/>
          </w:tcPr>
          <w:p w:rsidR="003E4EEB" w:rsidRPr="00070FD0" w:rsidRDefault="003E4EEB" w:rsidP="00874027">
            <w:pPr>
              <w:numPr>
                <w:ilvl w:val="0"/>
                <w:numId w:val="2"/>
              </w:numPr>
              <w:spacing w:before="60" w:after="60" w:line="240" w:lineRule="auto"/>
              <w:ind w:left="318" w:hanging="284"/>
              <w:jc w:val="both"/>
              <w:rPr>
                <w:rFonts w:ascii="Times New Roman" w:hAnsi="Times New Roman"/>
                <w:b/>
                <w:color w:val="000000"/>
              </w:rPr>
            </w:pPr>
            <w:r w:rsidRPr="00070FD0">
              <w:rPr>
                <w:rFonts w:ascii="Times New Roman" w:hAnsi="Times New Roman"/>
                <w:b/>
                <w:color w:val="000000"/>
              </w:rPr>
              <w:lastRenderedPageBreak/>
              <w:t>Podmioty, na które oddziałuje projekt</w:t>
            </w:r>
          </w:p>
        </w:tc>
      </w:tr>
      <w:tr w:rsidR="003E4EEB" w:rsidRPr="00070FD0" w:rsidTr="00874027">
        <w:trPr>
          <w:gridAfter w:val="1"/>
          <w:wAfter w:w="10" w:type="dxa"/>
          <w:jc w:val="center"/>
        </w:trPr>
        <w:tc>
          <w:tcPr>
            <w:tcW w:w="2668" w:type="dxa"/>
            <w:gridSpan w:val="3"/>
          </w:tcPr>
          <w:p w:rsidR="003E4EEB" w:rsidRPr="00070FD0" w:rsidRDefault="003E4EEB" w:rsidP="00874027">
            <w:pPr>
              <w:spacing w:before="40"/>
              <w:jc w:val="center"/>
              <w:rPr>
                <w:rFonts w:ascii="Times New Roman" w:hAnsi="Times New Roman"/>
                <w:color w:val="000000"/>
                <w:spacing w:val="-2"/>
              </w:rPr>
            </w:pPr>
            <w:r w:rsidRPr="00070FD0">
              <w:rPr>
                <w:rFonts w:ascii="Times New Roman" w:hAnsi="Times New Roman"/>
                <w:color w:val="000000"/>
                <w:spacing w:val="-2"/>
              </w:rPr>
              <w:t>Grupa</w:t>
            </w:r>
          </w:p>
        </w:tc>
        <w:tc>
          <w:tcPr>
            <w:tcW w:w="2292" w:type="dxa"/>
            <w:gridSpan w:val="8"/>
          </w:tcPr>
          <w:p w:rsidR="003E4EEB" w:rsidRPr="00070FD0" w:rsidRDefault="003E4EEB" w:rsidP="00874027">
            <w:pPr>
              <w:spacing w:before="40"/>
              <w:jc w:val="center"/>
              <w:rPr>
                <w:rFonts w:ascii="Times New Roman" w:hAnsi="Times New Roman"/>
                <w:color w:val="000000"/>
                <w:spacing w:val="-2"/>
              </w:rPr>
            </w:pPr>
            <w:r w:rsidRPr="00070FD0">
              <w:rPr>
                <w:rFonts w:ascii="Times New Roman" w:hAnsi="Times New Roman"/>
                <w:color w:val="000000"/>
                <w:spacing w:val="-2"/>
              </w:rPr>
              <w:t>Wielkość</w:t>
            </w:r>
          </w:p>
        </w:tc>
        <w:tc>
          <w:tcPr>
            <w:tcW w:w="2996" w:type="dxa"/>
            <w:gridSpan w:val="12"/>
          </w:tcPr>
          <w:p w:rsidR="003E4EEB" w:rsidRPr="00070FD0" w:rsidRDefault="003E4EEB" w:rsidP="00874027">
            <w:pPr>
              <w:spacing w:before="40"/>
              <w:jc w:val="center"/>
              <w:rPr>
                <w:rFonts w:ascii="Times New Roman" w:hAnsi="Times New Roman"/>
                <w:color w:val="000000"/>
                <w:spacing w:val="-2"/>
              </w:rPr>
            </w:pPr>
            <w:r w:rsidRPr="00070FD0">
              <w:rPr>
                <w:rFonts w:ascii="Times New Roman" w:hAnsi="Times New Roman"/>
                <w:color w:val="000000"/>
                <w:spacing w:val="-2"/>
              </w:rPr>
              <w:t>Źródło danych</w:t>
            </w:r>
            <w:r w:rsidRPr="00070FD0" w:rsidDel="00260F33">
              <w:rPr>
                <w:rFonts w:ascii="Times New Roman" w:hAnsi="Times New Roman"/>
                <w:color w:val="000000"/>
                <w:spacing w:val="-2"/>
              </w:rPr>
              <w:t xml:space="preserve"> </w:t>
            </w:r>
          </w:p>
        </w:tc>
        <w:tc>
          <w:tcPr>
            <w:tcW w:w="2981" w:type="dxa"/>
            <w:gridSpan w:val="6"/>
          </w:tcPr>
          <w:p w:rsidR="003E4EEB" w:rsidRPr="00070FD0" w:rsidRDefault="003E4EEB" w:rsidP="00874027">
            <w:pPr>
              <w:spacing w:before="40"/>
              <w:jc w:val="center"/>
              <w:rPr>
                <w:rFonts w:ascii="Times New Roman" w:hAnsi="Times New Roman"/>
                <w:color w:val="000000"/>
                <w:spacing w:val="-2"/>
              </w:rPr>
            </w:pPr>
            <w:r w:rsidRPr="00070FD0">
              <w:rPr>
                <w:rFonts w:ascii="Times New Roman" w:hAnsi="Times New Roman"/>
                <w:color w:val="000000"/>
                <w:spacing w:val="-2"/>
              </w:rPr>
              <w:t>Oddziaływanie</w:t>
            </w:r>
          </w:p>
        </w:tc>
      </w:tr>
      <w:tr w:rsidR="003E4EEB" w:rsidRPr="00070FD0" w:rsidTr="00874027">
        <w:trPr>
          <w:gridAfter w:val="1"/>
          <w:wAfter w:w="10" w:type="dxa"/>
          <w:jc w:val="center"/>
        </w:trPr>
        <w:tc>
          <w:tcPr>
            <w:tcW w:w="2668" w:type="dxa"/>
            <w:gridSpan w:val="3"/>
          </w:tcPr>
          <w:p w:rsidR="003E4EEB" w:rsidRPr="00070FD0" w:rsidRDefault="003E4EEB" w:rsidP="00874027">
            <w:pPr>
              <w:rPr>
                <w:rFonts w:ascii="Times New Roman" w:hAnsi="Times New Roman"/>
                <w:color w:val="000000"/>
                <w:spacing w:val="-2"/>
              </w:rPr>
            </w:pPr>
            <w:r w:rsidRPr="00070FD0">
              <w:rPr>
                <w:rFonts w:ascii="Times New Roman" w:hAnsi="Times New Roman"/>
                <w:color w:val="000000"/>
              </w:rPr>
              <w:t xml:space="preserve">Zarządzający </w:t>
            </w:r>
            <w:r>
              <w:rPr>
                <w:rFonts w:ascii="Times New Roman" w:hAnsi="Times New Roman"/>
                <w:color w:val="000000"/>
              </w:rPr>
              <w:t>lotniskami certyfikowanymi</w:t>
            </w:r>
          </w:p>
        </w:tc>
        <w:tc>
          <w:tcPr>
            <w:tcW w:w="2292" w:type="dxa"/>
            <w:gridSpan w:val="8"/>
          </w:tcPr>
          <w:p w:rsidR="003E4EEB" w:rsidRPr="00070FD0" w:rsidRDefault="003E4EEB" w:rsidP="00874027">
            <w:pPr>
              <w:rPr>
                <w:rFonts w:ascii="Times New Roman" w:hAnsi="Times New Roman"/>
                <w:color w:val="000000"/>
                <w:spacing w:val="-2"/>
              </w:rPr>
            </w:pPr>
            <w:r>
              <w:rPr>
                <w:rFonts w:ascii="Times New Roman" w:hAnsi="Times New Roman"/>
                <w:color w:val="000000"/>
                <w:spacing w:val="-2"/>
              </w:rPr>
              <w:t>14</w:t>
            </w:r>
          </w:p>
        </w:tc>
        <w:tc>
          <w:tcPr>
            <w:tcW w:w="2996" w:type="dxa"/>
            <w:gridSpan w:val="12"/>
          </w:tcPr>
          <w:p w:rsidR="003E4EEB" w:rsidRPr="00070FD0" w:rsidRDefault="003E4EEB" w:rsidP="00874027">
            <w:pPr>
              <w:rPr>
                <w:rFonts w:ascii="Times New Roman" w:hAnsi="Times New Roman"/>
                <w:color w:val="000000"/>
                <w:spacing w:val="-2"/>
              </w:rPr>
            </w:pPr>
            <w:r w:rsidRPr="00070FD0">
              <w:rPr>
                <w:rFonts w:ascii="Times New Roman" w:hAnsi="Times New Roman"/>
                <w:color w:val="000000"/>
                <w:spacing w:val="-2"/>
              </w:rPr>
              <w:t>Rejestr lotnisk cywilnych</w:t>
            </w:r>
          </w:p>
        </w:tc>
        <w:tc>
          <w:tcPr>
            <w:tcW w:w="2981" w:type="dxa"/>
            <w:gridSpan w:val="6"/>
          </w:tcPr>
          <w:p w:rsidR="003E4EEB" w:rsidRPr="00070FD0" w:rsidRDefault="003E4EEB" w:rsidP="00874027">
            <w:pPr>
              <w:rPr>
                <w:rFonts w:ascii="Times New Roman" w:hAnsi="Times New Roman"/>
                <w:color w:val="000000"/>
                <w:spacing w:val="-2"/>
              </w:rPr>
            </w:pPr>
            <w:r>
              <w:rPr>
                <w:rFonts w:ascii="Times New Roman" w:hAnsi="Times New Roman"/>
                <w:color w:val="000000"/>
                <w:spacing w:val="-2"/>
              </w:rPr>
              <w:t>O</w:t>
            </w:r>
            <w:r w:rsidRPr="00070FD0">
              <w:rPr>
                <w:rFonts w:ascii="Times New Roman" w:hAnsi="Times New Roman"/>
                <w:color w:val="000000"/>
                <w:spacing w:val="-2"/>
              </w:rPr>
              <w:t xml:space="preserve">bowiązek </w:t>
            </w:r>
            <w:r>
              <w:rPr>
                <w:rFonts w:ascii="Times New Roman" w:hAnsi="Times New Roman"/>
                <w:color w:val="000000"/>
                <w:spacing w:val="-2"/>
              </w:rPr>
              <w:t>zapewnienia pomocy medycznej na lotniskach na poziomie określonym w rozporządzeniu</w:t>
            </w:r>
          </w:p>
        </w:tc>
      </w:tr>
      <w:tr w:rsidR="003E4EEB" w:rsidRPr="00070FD0" w:rsidTr="00874027">
        <w:trPr>
          <w:gridAfter w:val="1"/>
          <w:wAfter w:w="10" w:type="dxa"/>
          <w:jc w:val="center"/>
        </w:trPr>
        <w:tc>
          <w:tcPr>
            <w:tcW w:w="10937" w:type="dxa"/>
            <w:gridSpan w:val="29"/>
            <w:shd w:val="clear" w:color="auto" w:fill="99CCFF"/>
            <w:vAlign w:val="center"/>
          </w:tcPr>
          <w:p w:rsidR="003E4EEB" w:rsidRPr="00070FD0" w:rsidRDefault="003E4EEB" w:rsidP="00874027">
            <w:pPr>
              <w:numPr>
                <w:ilvl w:val="0"/>
                <w:numId w:val="2"/>
              </w:numPr>
              <w:spacing w:before="60" w:after="60" w:line="240" w:lineRule="auto"/>
              <w:ind w:left="318" w:hanging="284"/>
              <w:jc w:val="both"/>
              <w:rPr>
                <w:rFonts w:ascii="Times New Roman" w:hAnsi="Times New Roman"/>
                <w:b/>
                <w:color w:val="000000"/>
              </w:rPr>
            </w:pPr>
            <w:r w:rsidRPr="00070FD0">
              <w:rPr>
                <w:rFonts w:ascii="Times New Roman" w:hAnsi="Times New Roman"/>
                <w:b/>
                <w:color w:val="000000"/>
              </w:rPr>
              <w:t>Informacje na temat zakresu, czasu trwania i podsumowanie wyników konsultacji</w:t>
            </w:r>
          </w:p>
        </w:tc>
      </w:tr>
      <w:tr w:rsidR="003E4EEB" w:rsidRPr="00070FD0" w:rsidTr="00874027">
        <w:trPr>
          <w:gridAfter w:val="1"/>
          <w:wAfter w:w="10" w:type="dxa"/>
          <w:jc w:val="center"/>
        </w:trPr>
        <w:tc>
          <w:tcPr>
            <w:tcW w:w="10937" w:type="dxa"/>
            <w:gridSpan w:val="29"/>
            <w:shd w:val="clear" w:color="auto" w:fill="FFFFFF"/>
          </w:tcPr>
          <w:p w:rsidR="003E4EEB" w:rsidRPr="00070FD0" w:rsidRDefault="003E4EEB" w:rsidP="00874027">
            <w:pPr>
              <w:jc w:val="both"/>
              <w:rPr>
                <w:rFonts w:ascii="Times New Roman" w:hAnsi="Times New Roman"/>
                <w:color w:val="000000"/>
                <w:spacing w:val="-2"/>
              </w:rPr>
            </w:pPr>
            <w:r w:rsidRPr="00070FD0">
              <w:rPr>
                <w:rFonts w:ascii="Times New Roman" w:hAnsi="Times New Roman"/>
                <w:color w:val="000000"/>
                <w:spacing w:val="-2"/>
              </w:rPr>
              <w:t xml:space="preserve">Projekt rozporządzenia zostanie umieszczony </w:t>
            </w:r>
            <w:r w:rsidRPr="00070FD0">
              <w:rPr>
                <w:rFonts w:ascii="Times New Roman" w:hAnsi="Times New Roman"/>
                <w:lang w:eastAsia="pl-PL"/>
              </w:rPr>
              <w:t>w Biuletynie Informacji Publicznej na stronie podmiotowej Rządowego Centrum Legislacji, w serwisie Rządowy Proces Legislacyjny</w:t>
            </w:r>
            <w:r w:rsidRPr="00070FD0">
              <w:rPr>
                <w:rFonts w:ascii="Times New Roman" w:hAnsi="Times New Roman"/>
                <w:color w:val="000000"/>
                <w:spacing w:val="-2"/>
              </w:rPr>
              <w:t xml:space="preserve"> oraz stronie internetowej Urzędu Lotnictwa Cywilnego.</w:t>
            </w:r>
          </w:p>
          <w:p w:rsidR="003E4EEB" w:rsidRDefault="003E4EEB" w:rsidP="00874027">
            <w:pPr>
              <w:spacing w:after="0"/>
              <w:rPr>
                <w:rFonts w:ascii="Times New Roman" w:hAnsi="Times New Roman"/>
              </w:rPr>
            </w:pPr>
            <w:r>
              <w:rPr>
                <w:rFonts w:ascii="Times New Roman" w:hAnsi="Times New Roman"/>
                <w:color w:val="000000"/>
                <w:spacing w:val="-2"/>
              </w:rPr>
              <w:t>Projekt zostanie sk</w:t>
            </w:r>
            <w:r w:rsidRPr="00070FD0">
              <w:rPr>
                <w:rFonts w:ascii="Times New Roman" w:hAnsi="Times New Roman"/>
                <w:color w:val="000000"/>
                <w:spacing w:val="-2"/>
              </w:rPr>
              <w:t>ierowan</w:t>
            </w:r>
            <w:r>
              <w:rPr>
                <w:rFonts w:ascii="Times New Roman" w:hAnsi="Times New Roman"/>
                <w:color w:val="000000"/>
                <w:spacing w:val="-2"/>
              </w:rPr>
              <w:t>y</w:t>
            </w:r>
            <w:r w:rsidRPr="00070FD0">
              <w:rPr>
                <w:rFonts w:ascii="Times New Roman" w:hAnsi="Times New Roman"/>
                <w:color w:val="000000"/>
                <w:spacing w:val="-2"/>
              </w:rPr>
              <w:t xml:space="preserve"> do konsultacji publicznych </w:t>
            </w:r>
            <w:r>
              <w:rPr>
                <w:rFonts w:ascii="Times New Roman" w:hAnsi="Times New Roman"/>
                <w:color w:val="000000"/>
                <w:spacing w:val="-2"/>
              </w:rPr>
              <w:t xml:space="preserve">z </w:t>
            </w:r>
            <w:r w:rsidRPr="00070FD0">
              <w:rPr>
                <w:rFonts w:ascii="Times New Roman" w:hAnsi="Times New Roman"/>
                <w:color w:val="000000"/>
                <w:spacing w:val="-2"/>
              </w:rPr>
              <w:t>następujący</w:t>
            </w:r>
            <w:r>
              <w:rPr>
                <w:rFonts w:ascii="Times New Roman" w:hAnsi="Times New Roman"/>
                <w:color w:val="000000"/>
                <w:spacing w:val="-2"/>
              </w:rPr>
              <w:t>mi</w:t>
            </w:r>
            <w:r w:rsidRPr="00070FD0">
              <w:rPr>
                <w:rFonts w:ascii="Times New Roman" w:hAnsi="Times New Roman"/>
                <w:color w:val="000000"/>
                <w:spacing w:val="-2"/>
              </w:rPr>
              <w:t xml:space="preserve"> podmiot</w:t>
            </w:r>
            <w:r>
              <w:rPr>
                <w:rFonts w:ascii="Times New Roman" w:hAnsi="Times New Roman"/>
                <w:color w:val="000000"/>
                <w:spacing w:val="-2"/>
              </w:rPr>
              <w:t>ami</w:t>
            </w:r>
            <w:r w:rsidRPr="00070FD0">
              <w:rPr>
                <w:rFonts w:ascii="Times New Roman" w:hAnsi="Times New Roman"/>
                <w:color w:val="000000"/>
                <w:spacing w:val="-2"/>
              </w:rPr>
              <w:t>:</w:t>
            </w:r>
          </w:p>
          <w:p w:rsidR="003E4EEB" w:rsidRPr="008D281E" w:rsidRDefault="003E4EEB" w:rsidP="00874027">
            <w:pPr>
              <w:widowControl w:val="0"/>
              <w:numPr>
                <w:ilvl w:val="0"/>
                <w:numId w:val="3"/>
              </w:numPr>
              <w:tabs>
                <w:tab w:val="left" w:pos="709"/>
              </w:tabs>
              <w:autoSpaceDE w:val="0"/>
              <w:autoSpaceDN w:val="0"/>
              <w:adjustRightInd w:val="0"/>
              <w:spacing w:after="0" w:line="24" w:lineRule="atLeast"/>
              <w:ind w:left="709" w:hanging="567"/>
              <w:rPr>
                <w:rFonts w:ascii="Times New Roman" w:eastAsia="Calibri" w:hAnsi="Times New Roman"/>
                <w:bCs/>
                <w:lang w:val="en-US"/>
              </w:rPr>
            </w:pPr>
            <w:r w:rsidRPr="008D281E">
              <w:rPr>
                <w:rFonts w:ascii="Times New Roman" w:eastAsia="Calibri" w:hAnsi="Times New Roman"/>
                <w:bCs/>
              </w:rPr>
              <w:t xml:space="preserve">Przedsiębiorstwo Państwowe „Porty Lotnicze”, ul. Żwirki i Wigury 1, 00-906 Warszawa; </w:t>
            </w:r>
          </w:p>
          <w:p w:rsidR="003E4EEB" w:rsidRPr="008D281E" w:rsidRDefault="003E4EEB" w:rsidP="00874027">
            <w:pPr>
              <w:widowControl w:val="0"/>
              <w:numPr>
                <w:ilvl w:val="0"/>
                <w:numId w:val="3"/>
              </w:numPr>
              <w:tabs>
                <w:tab w:val="left" w:pos="709"/>
              </w:tabs>
              <w:autoSpaceDE w:val="0"/>
              <w:autoSpaceDN w:val="0"/>
              <w:adjustRightInd w:val="0"/>
              <w:spacing w:after="0" w:line="24" w:lineRule="atLeast"/>
              <w:ind w:left="709" w:hanging="567"/>
              <w:rPr>
                <w:rFonts w:ascii="Times New Roman" w:eastAsia="Calibri" w:hAnsi="Times New Roman"/>
                <w:bCs/>
              </w:rPr>
            </w:pPr>
            <w:r w:rsidRPr="008D281E">
              <w:rPr>
                <w:rFonts w:ascii="Times New Roman" w:eastAsia="Calibri" w:hAnsi="Times New Roman"/>
                <w:bCs/>
              </w:rPr>
              <w:t>Port Lotniczy Gdańsk im. Lecha Wałęsy, ul. Słowackiego 200, 80-298 Gdańsk;</w:t>
            </w:r>
          </w:p>
          <w:p w:rsidR="003E4EEB" w:rsidRPr="008D281E" w:rsidRDefault="003E4EEB" w:rsidP="00874027">
            <w:pPr>
              <w:widowControl w:val="0"/>
              <w:numPr>
                <w:ilvl w:val="0"/>
                <w:numId w:val="3"/>
              </w:numPr>
              <w:tabs>
                <w:tab w:val="left" w:pos="709"/>
              </w:tabs>
              <w:autoSpaceDE w:val="0"/>
              <w:autoSpaceDN w:val="0"/>
              <w:adjustRightInd w:val="0"/>
              <w:spacing w:after="0" w:line="24" w:lineRule="atLeast"/>
              <w:ind w:left="709" w:hanging="567"/>
              <w:rPr>
                <w:rFonts w:ascii="Times New Roman" w:eastAsia="Calibri" w:hAnsi="Times New Roman"/>
                <w:bCs/>
              </w:rPr>
            </w:pPr>
            <w:r w:rsidRPr="008D281E">
              <w:rPr>
                <w:rFonts w:ascii="Times New Roman" w:eastAsia="Calibri" w:hAnsi="Times New Roman"/>
                <w:bCs/>
              </w:rPr>
              <w:t>Międzynarodowy Port Lotniczy Katowice w Pyrzowicach, ul. Wolności 90, 42-625 Ożarowice;</w:t>
            </w:r>
          </w:p>
          <w:p w:rsidR="003E4EEB" w:rsidRPr="008D281E" w:rsidRDefault="003E4EEB" w:rsidP="00874027">
            <w:pPr>
              <w:widowControl w:val="0"/>
              <w:numPr>
                <w:ilvl w:val="0"/>
                <w:numId w:val="3"/>
              </w:numPr>
              <w:tabs>
                <w:tab w:val="left" w:pos="709"/>
              </w:tabs>
              <w:autoSpaceDE w:val="0"/>
              <w:autoSpaceDN w:val="0"/>
              <w:adjustRightInd w:val="0"/>
              <w:spacing w:after="0" w:line="24" w:lineRule="atLeast"/>
              <w:ind w:left="709" w:hanging="567"/>
              <w:rPr>
                <w:rFonts w:ascii="Times New Roman" w:eastAsia="Calibri" w:hAnsi="Times New Roman"/>
                <w:bCs/>
              </w:rPr>
            </w:pPr>
            <w:r w:rsidRPr="008D281E">
              <w:rPr>
                <w:rFonts w:ascii="Times New Roman" w:eastAsia="Calibri" w:hAnsi="Times New Roman"/>
                <w:bCs/>
              </w:rPr>
              <w:t>Międzynarodowy Port Lotniczy im. Jana Pawła II, ul. Kpt. M. Medweckiego 1, 32-083 Balice;</w:t>
            </w:r>
          </w:p>
          <w:p w:rsidR="003E4EEB" w:rsidRPr="008D281E" w:rsidRDefault="003E4EEB" w:rsidP="00874027">
            <w:pPr>
              <w:widowControl w:val="0"/>
              <w:numPr>
                <w:ilvl w:val="0"/>
                <w:numId w:val="3"/>
              </w:numPr>
              <w:tabs>
                <w:tab w:val="left" w:pos="709"/>
              </w:tabs>
              <w:autoSpaceDE w:val="0"/>
              <w:autoSpaceDN w:val="0"/>
              <w:adjustRightInd w:val="0"/>
              <w:spacing w:after="0" w:line="24" w:lineRule="atLeast"/>
              <w:ind w:left="709" w:hanging="567"/>
              <w:rPr>
                <w:rFonts w:ascii="Times New Roman" w:eastAsia="Calibri" w:hAnsi="Times New Roman"/>
                <w:bCs/>
              </w:rPr>
            </w:pPr>
            <w:r w:rsidRPr="008D281E">
              <w:rPr>
                <w:rFonts w:ascii="Times New Roman" w:eastAsia="Calibri" w:hAnsi="Times New Roman"/>
                <w:bCs/>
              </w:rPr>
              <w:t>Port Lotniczy Poznań-Ławica, ul. Bukowska 285, 60-189 Poznań;</w:t>
            </w:r>
          </w:p>
          <w:p w:rsidR="003E4EEB" w:rsidRPr="008D281E" w:rsidRDefault="003E4EEB" w:rsidP="00874027">
            <w:pPr>
              <w:widowControl w:val="0"/>
              <w:numPr>
                <w:ilvl w:val="0"/>
                <w:numId w:val="3"/>
              </w:numPr>
              <w:tabs>
                <w:tab w:val="left" w:pos="709"/>
              </w:tabs>
              <w:autoSpaceDE w:val="0"/>
              <w:autoSpaceDN w:val="0"/>
              <w:adjustRightInd w:val="0"/>
              <w:spacing w:after="0" w:line="24" w:lineRule="atLeast"/>
              <w:ind w:left="709" w:hanging="567"/>
              <w:rPr>
                <w:rFonts w:ascii="Times New Roman" w:eastAsia="Calibri" w:hAnsi="Times New Roman"/>
                <w:bCs/>
              </w:rPr>
            </w:pPr>
            <w:r w:rsidRPr="008D281E">
              <w:rPr>
                <w:rFonts w:ascii="Times New Roman" w:eastAsia="Calibri" w:hAnsi="Times New Roman"/>
                <w:bCs/>
              </w:rPr>
              <w:t>Port Lotniczy Łódź im. Władysława Reymonta, ul. Gen. S. Maczka 35, 94-328 Łódź;</w:t>
            </w:r>
          </w:p>
          <w:p w:rsidR="003E4EEB" w:rsidRPr="008D281E" w:rsidRDefault="003E4EEB" w:rsidP="00874027">
            <w:pPr>
              <w:widowControl w:val="0"/>
              <w:numPr>
                <w:ilvl w:val="0"/>
                <w:numId w:val="3"/>
              </w:numPr>
              <w:tabs>
                <w:tab w:val="left" w:pos="709"/>
              </w:tabs>
              <w:autoSpaceDE w:val="0"/>
              <w:autoSpaceDN w:val="0"/>
              <w:adjustRightInd w:val="0"/>
              <w:spacing w:after="0" w:line="24" w:lineRule="atLeast"/>
              <w:ind w:left="709" w:hanging="567"/>
              <w:rPr>
                <w:rFonts w:ascii="Times New Roman" w:eastAsia="Calibri" w:hAnsi="Times New Roman"/>
                <w:bCs/>
              </w:rPr>
            </w:pPr>
            <w:r w:rsidRPr="008D281E">
              <w:rPr>
                <w:rFonts w:ascii="Times New Roman" w:eastAsia="Calibri" w:hAnsi="Times New Roman"/>
                <w:bCs/>
              </w:rPr>
              <w:t>Port Lotniczy „Rzeszów - Jasionka", Jasionka 942, 36-002 Jasionka;</w:t>
            </w:r>
          </w:p>
          <w:p w:rsidR="003E4EEB" w:rsidRPr="008D281E" w:rsidRDefault="003E4EEB" w:rsidP="00874027">
            <w:pPr>
              <w:widowControl w:val="0"/>
              <w:numPr>
                <w:ilvl w:val="0"/>
                <w:numId w:val="3"/>
              </w:numPr>
              <w:tabs>
                <w:tab w:val="left" w:pos="709"/>
              </w:tabs>
              <w:autoSpaceDE w:val="0"/>
              <w:autoSpaceDN w:val="0"/>
              <w:adjustRightInd w:val="0"/>
              <w:spacing w:after="0" w:line="24" w:lineRule="atLeast"/>
              <w:ind w:left="709" w:hanging="567"/>
              <w:rPr>
                <w:rFonts w:ascii="Times New Roman" w:eastAsia="Calibri" w:hAnsi="Times New Roman"/>
                <w:bCs/>
              </w:rPr>
            </w:pPr>
            <w:r w:rsidRPr="008D281E">
              <w:rPr>
                <w:rFonts w:ascii="Times New Roman" w:eastAsia="Calibri" w:hAnsi="Times New Roman"/>
                <w:bCs/>
              </w:rPr>
              <w:t>Port Lotniczy Szczecin - Goleniów, Glewice, 72-100 Goleniów;</w:t>
            </w:r>
          </w:p>
          <w:p w:rsidR="003E4EEB" w:rsidRPr="008D281E" w:rsidRDefault="003E4EEB" w:rsidP="00874027">
            <w:pPr>
              <w:widowControl w:val="0"/>
              <w:numPr>
                <w:ilvl w:val="0"/>
                <w:numId w:val="3"/>
              </w:numPr>
              <w:tabs>
                <w:tab w:val="left" w:pos="709"/>
              </w:tabs>
              <w:autoSpaceDE w:val="0"/>
              <w:autoSpaceDN w:val="0"/>
              <w:adjustRightInd w:val="0"/>
              <w:spacing w:after="0" w:line="24" w:lineRule="atLeast"/>
              <w:ind w:left="709" w:hanging="567"/>
              <w:rPr>
                <w:rFonts w:ascii="Times New Roman" w:eastAsia="Calibri" w:hAnsi="Times New Roman"/>
                <w:bCs/>
              </w:rPr>
            </w:pPr>
            <w:r w:rsidRPr="008D281E">
              <w:rPr>
                <w:rFonts w:ascii="Times New Roman" w:eastAsia="Calibri" w:hAnsi="Times New Roman"/>
                <w:bCs/>
              </w:rPr>
              <w:t>Port Lotniczy Wrocław S.A., ul. Graniczna 190, 54-530 Wrocław;</w:t>
            </w:r>
          </w:p>
          <w:p w:rsidR="003E4EEB" w:rsidRPr="008D281E" w:rsidRDefault="003E4EEB" w:rsidP="00874027">
            <w:pPr>
              <w:widowControl w:val="0"/>
              <w:numPr>
                <w:ilvl w:val="0"/>
                <w:numId w:val="3"/>
              </w:numPr>
              <w:tabs>
                <w:tab w:val="left" w:pos="709"/>
              </w:tabs>
              <w:autoSpaceDE w:val="0"/>
              <w:autoSpaceDN w:val="0"/>
              <w:adjustRightInd w:val="0"/>
              <w:spacing w:after="0" w:line="24" w:lineRule="atLeast"/>
              <w:ind w:left="709" w:hanging="567"/>
              <w:rPr>
                <w:rFonts w:ascii="Times New Roman" w:eastAsia="Calibri" w:hAnsi="Times New Roman"/>
                <w:bCs/>
              </w:rPr>
            </w:pPr>
            <w:r w:rsidRPr="008D281E">
              <w:rPr>
                <w:rFonts w:ascii="Times New Roman" w:eastAsia="Calibri" w:hAnsi="Times New Roman"/>
                <w:bCs/>
              </w:rPr>
              <w:t>Port Lotniczy Zielona Góra - Babimost, skr. poczt. 4, 66-110 Babimost;</w:t>
            </w:r>
          </w:p>
          <w:p w:rsidR="003E4EEB" w:rsidRPr="008D281E" w:rsidRDefault="003E4EEB" w:rsidP="00874027">
            <w:pPr>
              <w:widowControl w:val="0"/>
              <w:numPr>
                <w:ilvl w:val="0"/>
                <w:numId w:val="3"/>
              </w:numPr>
              <w:tabs>
                <w:tab w:val="left" w:pos="709"/>
              </w:tabs>
              <w:autoSpaceDE w:val="0"/>
              <w:autoSpaceDN w:val="0"/>
              <w:adjustRightInd w:val="0"/>
              <w:spacing w:after="0" w:line="24" w:lineRule="atLeast"/>
              <w:ind w:left="709" w:hanging="567"/>
              <w:rPr>
                <w:rFonts w:ascii="Times New Roman" w:eastAsia="Calibri" w:hAnsi="Times New Roman"/>
                <w:bCs/>
              </w:rPr>
            </w:pPr>
            <w:r w:rsidRPr="008D281E">
              <w:rPr>
                <w:rFonts w:ascii="Times New Roman" w:eastAsia="Calibri" w:hAnsi="Times New Roman"/>
                <w:bCs/>
              </w:rPr>
              <w:t>Port Lotniczy Warszawa - Modlin, ul. Gen. W. Thommee 1A, 05-105 Nowy Dwór Mazowiecki;</w:t>
            </w:r>
          </w:p>
          <w:p w:rsidR="003E4EEB" w:rsidRPr="008D281E" w:rsidRDefault="003E4EEB" w:rsidP="00874027">
            <w:pPr>
              <w:widowControl w:val="0"/>
              <w:numPr>
                <w:ilvl w:val="0"/>
                <w:numId w:val="3"/>
              </w:numPr>
              <w:tabs>
                <w:tab w:val="left" w:pos="709"/>
              </w:tabs>
              <w:autoSpaceDE w:val="0"/>
              <w:autoSpaceDN w:val="0"/>
              <w:adjustRightInd w:val="0"/>
              <w:spacing w:after="0" w:line="24" w:lineRule="atLeast"/>
              <w:ind w:left="709" w:hanging="567"/>
              <w:rPr>
                <w:rFonts w:ascii="Times New Roman" w:eastAsia="Calibri" w:hAnsi="Times New Roman"/>
                <w:bCs/>
              </w:rPr>
            </w:pPr>
            <w:r w:rsidRPr="008D281E">
              <w:rPr>
                <w:rFonts w:ascii="Times New Roman" w:eastAsia="Calibri" w:hAnsi="Times New Roman"/>
                <w:bCs/>
              </w:rPr>
              <w:t>Port Lotniczy Lublin SA, ul. Króla Jana III Sobieskiego 1, 21-040 Świdnik;</w:t>
            </w:r>
          </w:p>
          <w:p w:rsidR="003E4EEB" w:rsidRPr="008D281E" w:rsidRDefault="003E4EEB" w:rsidP="00874027">
            <w:pPr>
              <w:widowControl w:val="0"/>
              <w:numPr>
                <w:ilvl w:val="0"/>
                <w:numId w:val="3"/>
              </w:numPr>
              <w:tabs>
                <w:tab w:val="left" w:pos="709"/>
              </w:tabs>
              <w:autoSpaceDE w:val="0"/>
              <w:autoSpaceDN w:val="0"/>
              <w:adjustRightInd w:val="0"/>
              <w:spacing w:after="0" w:line="24" w:lineRule="atLeast"/>
              <w:ind w:left="709" w:hanging="567"/>
              <w:rPr>
                <w:rFonts w:ascii="Times New Roman" w:eastAsia="Calibri" w:hAnsi="Times New Roman"/>
                <w:bCs/>
              </w:rPr>
            </w:pPr>
            <w:r w:rsidRPr="008D281E">
              <w:rPr>
                <w:rFonts w:ascii="Times New Roman" w:eastAsia="Calibri" w:hAnsi="Times New Roman"/>
                <w:bCs/>
              </w:rPr>
              <w:t xml:space="preserve">Port Lotniczy Bydgoszcz SA, ul. </w:t>
            </w:r>
            <w:r w:rsidRPr="008D281E">
              <w:rPr>
                <w:rFonts w:ascii="Times New Roman" w:eastAsia="Calibri" w:hAnsi="Times New Roman"/>
                <w:bCs/>
                <w:lang w:val="en-US"/>
              </w:rPr>
              <w:t>Paderewskiego 1, 86-005 Białe Błota;</w:t>
            </w:r>
          </w:p>
          <w:p w:rsidR="003E4EEB" w:rsidRPr="008D281E" w:rsidRDefault="003E4EEB" w:rsidP="00874027">
            <w:pPr>
              <w:widowControl w:val="0"/>
              <w:numPr>
                <w:ilvl w:val="0"/>
                <w:numId w:val="3"/>
              </w:numPr>
              <w:tabs>
                <w:tab w:val="left" w:pos="709"/>
              </w:tabs>
              <w:autoSpaceDE w:val="0"/>
              <w:autoSpaceDN w:val="0"/>
              <w:adjustRightInd w:val="0"/>
              <w:spacing w:after="0" w:line="24" w:lineRule="atLeast"/>
              <w:ind w:left="709" w:hanging="567"/>
              <w:rPr>
                <w:rFonts w:ascii="Times New Roman" w:eastAsia="Calibri" w:hAnsi="Times New Roman"/>
                <w:bCs/>
              </w:rPr>
            </w:pPr>
            <w:r w:rsidRPr="008D281E">
              <w:rPr>
                <w:rFonts w:ascii="Times New Roman" w:eastAsia="Calibri" w:hAnsi="Times New Roman"/>
                <w:bCs/>
              </w:rPr>
              <w:t>Port Lotniczy Szczytno- Mazury, Szymany 150, 12-100 Szczytno;</w:t>
            </w:r>
          </w:p>
          <w:p w:rsidR="003E4EEB" w:rsidRDefault="003E4EEB" w:rsidP="00874027">
            <w:pPr>
              <w:widowControl w:val="0"/>
              <w:numPr>
                <w:ilvl w:val="0"/>
                <w:numId w:val="3"/>
              </w:numPr>
              <w:tabs>
                <w:tab w:val="left" w:pos="709"/>
              </w:tabs>
              <w:autoSpaceDE w:val="0"/>
              <w:autoSpaceDN w:val="0"/>
              <w:adjustRightInd w:val="0"/>
              <w:spacing w:after="0" w:line="24" w:lineRule="atLeast"/>
              <w:ind w:left="709" w:hanging="567"/>
              <w:rPr>
                <w:rFonts w:ascii="Times New Roman" w:eastAsia="Calibri" w:hAnsi="Times New Roman"/>
                <w:bCs/>
              </w:rPr>
            </w:pPr>
            <w:r w:rsidRPr="008D281E">
              <w:rPr>
                <w:rFonts w:ascii="Times New Roman" w:eastAsia="Calibri" w:hAnsi="Times New Roman"/>
                <w:bCs/>
              </w:rPr>
              <w:t>Związek Regionalnych Portów Lotniczych, Al. Korfantego 38, 40-161 Katowice;</w:t>
            </w:r>
          </w:p>
          <w:p w:rsidR="003E4EEB" w:rsidRDefault="003E4EEB" w:rsidP="00874027">
            <w:pPr>
              <w:widowControl w:val="0"/>
              <w:numPr>
                <w:ilvl w:val="0"/>
                <w:numId w:val="3"/>
              </w:numPr>
              <w:tabs>
                <w:tab w:val="left" w:pos="709"/>
              </w:tabs>
              <w:autoSpaceDE w:val="0"/>
              <w:autoSpaceDN w:val="0"/>
              <w:adjustRightInd w:val="0"/>
              <w:spacing w:after="0" w:line="24" w:lineRule="atLeast"/>
              <w:ind w:left="709" w:hanging="567"/>
              <w:rPr>
                <w:rFonts w:ascii="Times New Roman" w:eastAsia="Calibri" w:hAnsi="Times New Roman"/>
                <w:bCs/>
              </w:rPr>
            </w:pPr>
            <w:r w:rsidRPr="008D281E">
              <w:rPr>
                <w:rFonts w:ascii="Times New Roman" w:eastAsia="Calibri" w:hAnsi="Times New Roman"/>
                <w:bCs/>
              </w:rPr>
              <w:t>Aeroklub Polski, ul. Komitetu Obrony Robotników 39, 00-906 Warszawa;</w:t>
            </w:r>
          </w:p>
          <w:p w:rsidR="003E4EEB" w:rsidRPr="008D281E" w:rsidRDefault="003E4EEB" w:rsidP="00874027">
            <w:pPr>
              <w:widowControl w:val="0"/>
              <w:numPr>
                <w:ilvl w:val="0"/>
                <w:numId w:val="3"/>
              </w:numPr>
              <w:tabs>
                <w:tab w:val="left" w:pos="709"/>
              </w:tabs>
              <w:autoSpaceDE w:val="0"/>
              <w:autoSpaceDN w:val="0"/>
              <w:adjustRightInd w:val="0"/>
              <w:spacing w:after="0" w:line="24" w:lineRule="atLeast"/>
              <w:ind w:left="709" w:hanging="567"/>
              <w:rPr>
                <w:rFonts w:ascii="Times New Roman" w:eastAsia="Calibri" w:hAnsi="Times New Roman"/>
                <w:bCs/>
              </w:rPr>
            </w:pPr>
            <w:r w:rsidRPr="005514AB">
              <w:rPr>
                <w:rFonts w:ascii="Times New Roman" w:eastAsia="Calibri" w:hAnsi="Times New Roman"/>
                <w:bCs/>
              </w:rPr>
              <w:t>Polska Agencja Żeglugi Powietrznej, ul. Wieżowa 8, 02-147 Warszawa</w:t>
            </w:r>
          </w:p>
          <w:p w:rsidR="003E4EEB" w:rsidRPr="008D281E" w:rsidRDefault="003E4EEB" w:rsidP="00874027">
            <w:pPr>
              <w:widowControl w:val="0"/>
              <w:numPr>
                <w:ilvl w:val="0"/>
                <w:numId w:val="3"/>
              </w:numPr>
              <w:tabs>
                <w:tab w:val="left" w:pos="709"/>
              </w:tabs>
              <w:autoSpaceDE w:val="0"/>
              <w:autoSpaceDN w:val="0"/>
              <w:adjustRightInd w:val="0"/>
              <w:spacing w:after="0" w:line="24" w:lineRule="atLeast"/>
              <w:ind w:left="709" w:hanging="567"/>
              <w:rPr>
                <w:rFonts w:ascii="Times New Roman" w:eastAsia="Calibri" w:hAnsi="Times New Roman"/>
                <w:bCs/>
              </w:rPr>
            </w:pPr>
            <w:r w:rsidRPr="008D281E">
              <w:rPr>
                <w:rFonts w:ascii="Times New Roman" w:eastAsia="Calibri" w:hAnsi="Times New Roman"/>
                <w:bCs/>
              </w:rPr>
              <w:t>Aero Partner Sp. z o.o. ul. Komitetu Obrony Robotników 39, 00-906 Warszawa;</w:t>
            </w:r>
          </w:p>
          <w:p w:rsidR="003E4EEB" w:rsidRPr="008D281E" w:rsidRDefault="003E4EEB" w:rsidP="00874027">
            <w:pPr>
              <w:widowControl w:val="0"/>
              <w:numPr>
                <w:ilvl w:val="0"/>
                <w:numId w:val="3"/>
              </w:numPr>
              <w:tabs>
                <w:tab w:val="left" w:pos="709"/>
              </w:tabs>
              <w:autoSpaceDE w:val="0"/>
              <w:autoSpaceDN w:val="0"/>
              <w:adjustRightInd w:val="0"/>
              <w:spacing w:after="0" w:line="24" w:lineRule="atLeast"/>
              <w:ind w:left="709" w:hanging="567"/>
              <w:rPr>
                <w:rFonts w:ascii="Times New Roman" w:eastAsia="Calibri" w:hAnsi="Times New Roman"/>
                <w:bCs/>
              </w:rPr>
            </w:pPr>
            <w:r w:rsidRPr="008D281E">
              <w:rPr>
                <w:rFonts w:ascii="Times New Roman" w:eastAsia="Calibri" w:hAnsi="Times New Roman"/>
                <w:bCs/>
              </w:rPr>
              <w:t>Aeroklub Krainy Jezior, Lotnisko Kętrzyn Wilamowo, 11-400 Kętrzyn;</w:t>
            </w:r>
          </w:p>
          <w:p w:rsidR="003E4EEB" w:rsidRPr="008D281E" w:rsidRDefault="003E4EEB" w:rsidP="00874027">
            <w:pPr>
              <w:widowControl w:val="0"/>
              <w:numPr>
                <w:ilvl w:val="0"/>
                <w:numId w:val="3"/>
              </w:numPr>
              <w:tabs>
                <w:tab w:val="left" w:pos="709"/>
              </w:tabs>
              <w:autoSpaceDE w:val="0"/>
              <w:autoSpaceDN w:val="0"/>
              <w:adjustRightInd w:val="0"/>
              <w:spacing w:after="0" w:line="24" w:lineRule="atLeast"/>
              <w:ind w:left="709" w:hanging="567"/>
              <w:rPr>
                <w:rFonts w:ascii="Times New Roman" w:eastAsia="Calibri" w:hAnsi="Times New Roman"/>
                <w:bCs/>
              </w:rPr>
            </w:pPr>
            <w:r w:rsidRPr="008D281E">
              <w:rPr>
                <w:rFonts w:ascii="Times New Roman" w:eastAsia="Calibri" w:hAnsi="Times New Roman"/>
                <w:bCs/>
              </w:rPr>
              <w:t>Aeroklub Poznański im. Wandy Modlibowskiej, Lotnisko Kobylnica, 62-006 Kobylnica;</w:t>
            </w:r>
          </w:p>
          <w:p w:rsidR="003E4EEB" w:rsidRPr="008D281E" w:rsidRDefault="003E4EEB" w:rsidP="00874027">
            <w:pPr>
              <w:widowControl w:val="0"/>
              <w:numPr>
                <w:ilvl w:val="0"/>
                <w:numId w:val="3"/>
              </w:numPr>
              <w:tabs>
                <w:tab w:val="left" w:pos="709"/>
              </w:tabs>
              <w:autoSpaceDE w:val="0"/>
              <w:autoSpaceDN w:val="0"/>
              <w:adjustRightInd w:val="0"/>
              <w:spacing w:after="0" w:line="24" w:lineRule="atLeast"/>
              <w:ind w:left="709" w:hanging="567"/>
              <w:rPr>
                <w:rFonts w:ascii="Times New Roman" w:eastAsia="Calibri" w:hAnsi="Times New Roman"/>
                <w:bCs/>
              </w:rPr>
            </w:pPr>
            <w:r w:rsidRPr="008D281E">
              <w:rPr>
                <w:rFonts w:ascii="Times New Roman" w:eastAsia="Calibri" w:hAnsi="Times New Roman"/>
                <w:bCs/>
              </w:rPr>
              <w:t>Aeroklub Rybnickiego Okręgu Węglowego, ul. Żorska 332, 44-200 Rybnik, skr. poczt. 117;</w:t>
            </w:r>
          </w:p>
          <w:p w:rsidR="003E4EEB" w:rsidRPr="008D281E" w:rsidRDefault="003E4EEB" w:rsidP="00874027">
            <w:pPr>
              <w:widowControl w:val="0"/>
              <w:numPr>
                <w:ilvl w:val="0"/>
                <w:numId w:val="3"/>
              </w:numPr>
              <w:tabs>
                <w:tab w:val="left" w:pos="709"/>
              </w:tabs>
              <w:autoSpaceDE w:val="0"/>
              <w:autoSpaceDN w:val="0"/>
              <w:adjustRightInd w:val="0"/>
              <w:spacing w:after="0" w:line="24" w:lineRule="atLeast"/>
              <w:ind w:left="709" w:hanging="567"/>
              <w:rPr>
                <w:rFonts w:ascii="Times New Roman" w:eastAsia="Calibri" w:hAnsi="Times New Roman"/>
                <w:bCs/>
              </w:rPr>
            </w:pPr>
            <w:r w:rsidRPr="008D281E">
              <w:rPr>
                <w:rFonts w:ascii="Times New Roman" w:eastAsia="Calibri" w:hAnsi="Times New Roman"/>
                <w:bCs/>
              </w:rPr>
              <w:t>Aeroklub Zagłębia Miedziowego w Lubinie, ul. Spacerowa 9, 59-301 Lubin;</w:t>
            </w:r>
          </w:p>
          <w:p w:rsidR="003E4EEB" w:rsidRPr="008D281E" w:rsidRDefault="003E4EEB" w:rsidP="00874027">
            <w:pPr>
              <w:widowControl w:val="0"/>
              <w:numPr>
                <w:ilvl w:val="0"/>
                <w:numId w:val="3"/>
              </w:numPr>
              <w:tabs>
                <w:tab w:val="left" w:pos="709"/>
              </w:tabs>
              <w:autoSpaceDE w:val="0"/>
              <w:autoSpaceDN w:val="0"/>
              <w:adjustRightInd w:val="0"/>
              <w:spacing w:after="0" w:line="24" w:lineRule="atLeast"/>
              <w:ind w:left="709" w:hanging="567"/>
              <w:rPr>
                <w:rFonts w:ascii="Times New Roman" w:eastAsia="Calibri" w:hAnsi="Times New Roman"/>
                <w:bCs/>
              </w:rPr>
            </w:pPr>
            <w:r w:rsidRPr="008D281E">
              <w:rPr>
                <w:rFonts w:ascii="Times New Roman" w:eastAsia="Calibri" w:hAnsi="Times New Roman"/>
                <w:bCs/>
              </w:rPr>
              <w:t>Lotnisko Mielec Sp. z o.o., ul. Lotniskowa 30, 39-300 Mielec;</w:t>
            </w:r>
          </w:p>
          <w:p w:rsidR="003E4EEB" w:rsidRPr="008D281E" w:rsidRDefault="003E4EEB" w:rsidP="00874027">
            <w:pPr>
              <w:widowControl w:val="0"/>
              <w:numPr>
                <w:ilvl w:val="0"/>
                <w:numId w:val="3"/>
              </w:numPr>
              <w:tabs>
                <w:tab w:val="left" w:pos="709"/>
              </w:tabs>
              <w:autoSpaceDE w:val="0"/>
              <w:autoSpaceDN w:val="0"/>
              <w:adjustRightInd w:val="0"/>
              <w:spacing w:after="0" w:line="24" w:lineRule="atLeast"/>
              <w:ind w:left="709" w:hanging="567"/>
              <w:rPr>
                <w:rFonts w:ascii="Times New Roman" w:eastAsia="Calibri" w:hAnsi="Times New Roman"/>
                <w:bCs/>
              </w:rPr>
            </w:pPr>
            <w:r w:rsidRPr="008D281E">
              <w:rPr>
                <w:rFonts w:ascii="Times New Roman" w:eastAsia="Calibri" w:hAnsi="Times New Roman"/>
                <w:bCs/>
              </w:rPr>
              <w:t>Zarząd Województwa Świętokrzyskiego, Al. IX Wieków Kielc 3, 25-516 Kielce;</w:t>
            </w:r>
          </w:p>
          <w:p w:rsidR="003E4EEB" w:rsidRPr="008D281E" w:rsidRDefault="003E4EEB" w:rsidP="00874027">
            <w:pPr>
              <w:widowControl w:val="0"/>
              <w:numPr>
                <w:ilvl w:val="0"/>
                <w:numId w:val="3"/>
              </w:numPr>
              <w:tabs>
                <w:tab w:val="left" w:pos="709"/>
              </w:tabs>
              <w:autoSpaceDE w:val="0"/>
              <w:autoSpaceDN w:val="0"/>
              <w:adjustRightInd w:val="0"/>
              <w:spacing w:after="0" w:line="24" w:lineRule="atLeast"/>
              <w:ind w:left="709" w:hanging="567"/>
              <w:rPr>
                <w:rFonts w:ascii="Times New Roman" w:eastAsia="Calibri" w:hAnsi="Times New Roman"/>
                <w:bCs/>
              </w:rPr>
            </w:pPr>
            <w:r w:rsidRPr="008D281E">
              <w:rPr>
                <w:rFonts w:ascii="Times New Roman" w:eastAsia="Calibri" w:hAnsi="Times New Roman"/>
                <w:bCs/>
              </w:rPr>
              <w:t>Lotnicze Pogotowie Ratunkowe, ul. Księżycowa 1, 01-934 Warszawa;</w:t>
            </w:r>
          </w:p>
          <w:p w:rsidR="003E4EEB" w:rsidRPr="008D281E" w:rsidRDefault="003E4EEB" w:rsidP="00874027">
            <w:pPr>
              <w:widowControl w:val="0"/>
              <w:numPr>
                <w:ilvl w:val="0"/>
                <w:numId w:val="3"/>
              </w:numPr>
              <w:tabs>
                <w:tab w:val="left" w:pos="709"/>
              </w:tabs>
              <w:autoSpaceDE w:val="0"/>
              <w:autoSpaceDN w:val="0"/>
              <w:adjustRightInd w:val="0"/>
              <w:spacing w:after="0" w:line="24" w:lineRule="atLeast"/>
              <w:ind w:left="709" w:hanging="567"/>
              <w:rPr>
                <w:rFonts w:ascii="Times New Roman" w:eastAsia="Calibri" w:hAnsi="Times New Roman"/>
                <w:bCs/>
              </w:rPr>
            </w:pPr>
            <w:r w:rsidRPr="008D281E">
              <w:rPr>
                <w:rFonts w:ascii="Times New Roman" w:eastAsia="Calibri" w:hAnsi="Times New Roman"/>
                <w:bCs/>
              </w:rPr>
              <w:t>Górnośląska Agencja Przedsiębiorczości i Rozwoju Sp. z o.o., Wincentego Pola 16, 44-100 Gliwice;</w:t>
            </w:r>
          </w:p>
          <w:p w:rsidR="003E4EEB" w:rsidRPr="008D281E" w:rsidRDefault="003E4EEB" w:rsidP="00874027">
            <w:pPr>
              <w:widowControl w:val="0"/>
              <w:numPr>
                <w:ilvl w:val="0"/>
                <w:numId w:val="3"/>
              </w:numPr>
              <w:tabs>
                <w:tab w:val="left" w:pos="709"/>
              </w:tabs>
              <w:autoSpaceDE w:val="0"/>
              <w:autoSpaceDN w:val="0"/>
              <w:adjustRightInd w:val="0"/>
              <w:spacing w:after="0" w:line="24" w:lineRule="atLeast"/>
              <w:ind w:left="709" w:hanging="567"/>
              <w:rPr>
                <w:rFonts w:ascii="Times New Roman" w:eastAsia="Calibri" w:hAnsi="Times New Roman"/>
                <w:bCs/>
              </w:rPr>
            </w:pPr>
            <w:r w:rsidRPr="008D281E">
              <w:rPr>
                <w:rFonts w:ascii="Times New Roman" w:eastAsia="Calibri" w:hAnsi="Times New Roman"/>
                <w:bCs/>
              </w:rPr>
              <w:t>Lotnisko Bagicz Sp. z o.o., ul. Bagicz 10, 78-111 Ustronie Morskie;</w:t>
            </w:r>
          </w:p>
          <w:p w:rsidR="003E4EEB" w:rsidRPr="008D281E" w:rsidRDefault="003E4EEB" w:rsidP="00874027">
            <w:pPr>
              <w:widowControl w:val="0"/>
              <w:numPr>
                <w:ilvl w:val="0"/>
                <w:numId w:val="3"/>
              </w:numPr>
              <w:tabs>
                <w:tab w:val="left" w:pos="709"/>
              </w:tabs>
              <w:autoSpaceDE w:val="0"/>
              <w:autoSpaceDN w:val="0"/>
              <w:adjustRightInd w:val="0"/>
              <w:spacing w:after="0" w:line="24" w:lineRule="atLeast"/>
              <w:ind w:left="709" w:hanging="567"/>
              <w:rPr>
                <w:rFonts w:ascii="Times New Roman" w:eastAsia="Calibri" w:hAnsi="Times New Roman"/>
                <w:bCs/>
              </w:rPr>
            </w:pPr>
            <w:r w:rsidRPr="008D281E">
              <w:rPr>
                <w:rFonts w:ascii="Times New Roman" w:eastAsia="Calibri" w:hAnsi="Times New Roman"/>
                <w:bCs/>
              </w:rPr>
              <w:t xml:space="preserve">Stowarzyszenie Polskich Kontrolerów Ruchu Lotniczego POLATCA, ul. Wieżowa 8 </w:t>
            </w:r>
            <w:r w:rsidRPr="008D281E">
              <w:rPr>
                <w:rFonts w:ascii="Times New Roman" w:eastAsia="Calibri" w:hAnsi="Times New Roman"/>
                <w:bCs/>
              </w:rPr>
              <w:br/>
              <w:t xml:space="preserve">lok. C104, </w:t>
            </w:r>
          </w:p>
          <w:p w:rsidR="003E4EEB" w:rsidRPr="005514AB" w:rsidRDefault="003E4EEB" w:rsidP="00874027">
            <w:pPr>
              <w:widowControl w:val="0"/>
              <w:numPr>
                <w:ilvl w:val="0"/>
                <w:numId w:val="3"/>
              </w:numPr>
              <w:tabs>
                <w:tab w:val="left" w:pos="709"/>
              </w:tabs>
              <w:autoSpaceDE w:val="0"/>
              <w:autoSpaceDN w:val="0"/>
              <w:adjustRightInd w:val="0"/>
              <w:spacing w:after="0" w:line="24" w:lineRule="atLeast"/>
              <w:ind w:left="709" w:hanging="567"/>
              <w:rPr>
                <w:rFonts w:ascii="Times New Roman" w:eastAsia="Calibri" w:hAnsi="Times New Roman"/>
                <w:bCs/>
              </w:rPr>
            </w:pPr>
            <w:r w:rsidRPr="005514AB">
              <w:rPr>
                <w:rFonts w:ascii="Times New Roman" w:eastAsia="Calibri" w:hAnsi="Times New Roman"/>
                <w:bCs/>
              </w:rPr>
              <w:t>WSK „PZL-Świdnik” S.A., ul. Kolejowa 3, 21-040 Świdnik</w:t>
            </w:r>
            <w:r>
              <w:rPr>
                <w:rFonts w:ascii="Times New Roman" w:eastAsia="Calibri" w:hAnsi="Times New Roman"/>
                <w:bCs/>
              </w:rPr>
              <w:t>.</w:t>
            </w:r>
            <w:r w:rsidDel="001649BD">
              <w:rPr>
                <w:rFonts w:ascii="Times New Roman" w:eastAsia="Calibri" w:hAnsi="Times New Roman"/>
                <w:bCs/>
              </w:rPr>
              <w:t xml:space="preserve"> </w:t>
            </w:r>
          </w:p>
        </w:tc>
      </w:tr>
      <w:tr w:rsidR="003E4EEB" w:rsidRPr="00070FD0" w:rsidTr="00874027">
        <w:trPr>
          <w:gridAfter w:val="1"/>
          <w:wAfter w:w="10" w:type="dxa"/>
          <w:jc w:val="center"/>
        </w:trPr>
        <w:tc>
          <w:tcPr>
            <w:tcW w:w="10937" w:type="dxa"/>
            <w:gridSpan w:val="29"/>
            <w:shd w:val="clear" w:color="auto" w:fill="99CCFF"/>
            <w:vAlign w:val="center"/>
          </w:tcPr>
          <w:p w:rsidR="003E4EEB" w:rsidRPr="00070FD0" w:rsidRDefault="003E4EEB" w:rsidP="00874027">
            <w:pPr>
              <w:numPr>
                <w:ilvl w:val="0"/>
                <w:numId w:val="2"/>
              </w:numPr>
              <w:spacing w:before="60" w:after="60" w:line="240" w:lineRule="auto"/>
              <w:ind w:left="318" w:hanging="284"/>
              <w:jc w:val="both"/>
              <w:rPr>
                <w:rFonts w:ascii="Times New Roman" w:hAnsi="Times New Roman"/>
                <w:b/>
                <w:color w:val="000000"/>
              </w:rPr>
            </w:pPr>
            <w:r w:rsidRPr="00070FD0">
              <w:rPr>
                <w:rFonts w:ascii="Times New Roman" w:hAnsi="Times New Roman"/>
                <w:b/>
                <w:color w:val="000000"/>
              </w:rPr>
              <w:t xml:space="preserve"> Wpływ na sektor finansów publicznych</w:t>
            </w:r>
          </w:p>
        </w:tc>
      </w:tr>
      <w:tr w:rsidR="003E4EEB" w:rsidRPr="00070FD0" w:rsidTr="00874027">
        <w:trPr>
          <w:gridAfter w:val="1"/>
          <w:wAfter w:w="10" w:type="dxa"/>
          <w:jc w:val="center"/>
        </w:trPr>
        <w:tc>
          <w:tcPr>
            <w:tcW w:w="3133" w:type="dxa"/>
            <w:gridSpan w:val="4"/>
            <w:vMerge w:val="restart"/>
            <w:shd w:val="clear" w:color="auto" w:fill="FFFFFF"/>
          </w:tcPr>
          <w:p w:rsidR="003E4EEB" w:rsidRPr="00070FD0" w:rsidRDefault="003E4EEB" w:rsidP="00874027">
            <w:pPr>
              <w:spacing w:before="40" w:after="40"/>
              <w:rPr>
                <w:rFonts w:ascii="Times New Roman" w:hAnsi="Times New Roman"/>
                <w:i/>
                <w:color w:val="000000"/>
              </w:rPr>
            </w:pPr>
            <w:r w:rsidRPr="00070FD0">
              <w:rPr>
                <w:rFonts w:ascii="Times New Roman" w:hAnsi="Times New Roman"/>
                <w:color w:val="000000"/>
              </w:rPr>
              <w:t>(ceny stałe z 201</w:t>
            </w:r>
            <w:r>
              <w:rPr>
                <w:rFonts w:ascii="Times New Roman" w:hAnsi="Times New Roman"/>
                <w:color w:val="000000"/>
              </w:rPr>
              <w:t>7</w:t>
            </w:r>
            <w:r w:rsidRPr="00070FD0">
              <w:rPr>
                <w:rFonts w:ascii="Times New Roman" w:hAnsi="Times New Roman"/>
                <w:color w:val="000000"/>
              </w:rPr>
              <w:t xml:space="preserve"> r.)</w:t>
            </w:r>
          </w:p>
        </w:tc>
        <w:tc>
          <w:tcPr>
            <w:tcW w:w="7804" w:type="dxa"/>
            <w:gridSpan w:val="25"/>
            <w:shd w:val="clear" w:color="auto" w:fill="FFFFFF"/>
          </w:tcPr>
          <w:p w:rsidR="003E4EEB" w:rsidRPr="00070FD0" w:rsidRDefault="003E4EEB" w:rsidP="00874027">
            <w:pPr>
              <w:spacing w:before="40" w:after="40"/>
              <w:jc w:val="center"/>
              <w:rPr>
                <w:rFonts w:ascii="Times New Roman" w:hAnsi="Times New Roman"/>
                <w:i/>
                <w:color w:val="000000"/>
                <w:spacing w:val="-2"/>
              </w:rPr>
            </w:pPr>
            <w:r w:rsidRPr="00070FD0">
              <w:rPr>
                <w:rFonts w:ascii="Times New Roman" w:hAnsi="Times New Roman"/>
                <w:color w:val="000000"/>
              </w:rPr>
              <w:t>Skutki w okresie 10 lat od wejścia w życie zmian [mln zł]</w:t>
            </w:r>
          </w:p>
        </w:tc>
      </w:tr>
      <w:tr w:rsidR="003E4EEB" w:rsidRPr="00070FD0" w:rsidTr="00874027">
        <w:trPr>
          <w:gridAfter w:val="1"/>
          <w:wAfter w:w="10" w:type="dxa"/>
          <w:jc w:val="center"/>
        </w:trPr>
        <w:tc>
          <w:tcPr>
            <w:tcW w:w="3133" w:type="dxa"/>
            <w:gridSpan w:val="4"/>
            <w:vMerge/>
            <w:shd w:val="clear" w:color="auto" w:fill="FFFFFF"/>
          </w:tcPr>
          <w:p w:rsidR="003E4EEB" w:rsidRPr="00070FD0" w:rsidRDefault="003E4EEB" w:rsidP="00874027">
            <w:pPr>
              <w:spacing w:before="40" w:after="40"/>
              <w:rPr>
                <w:rFonts w:ascii="Times New Roman" w:hAnsi="Times New Roman"/>
                <w:i/>
                <w:color w:val="000000"/>
              </w:rPr>
            </w:pPr>
          </w:p>
        </w:tc>
        <w:tc>
          <w:tcPr>
            <w:tcW w:w="569"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1</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2</w:t>
            </w:r>
          </w:p>
        </w:tc>
        <w:tc>
          <w:tcPr>
            <w:tcW w:w="569"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3</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4</w:t>
            </w:r>
          </w:p>
        </w:tc>
        <w:tc>
          <w:tcPr>
            <w:tcW w:w="570" w:type="dxa"/>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5</w:t>
            </w:r>
          </w:p>
        </w:tc>
        <w:tc>
          <w:tcPr>
            <w:tcW w:w="570"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6</w:t>
            </w:r>
          </w:p>
        </w:tc>
        <w:tc>
          <w:tcPr>
            <w:tcW w:w="569"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7</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8</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9</w:t>
            </w:r>
          </w:p>
        </w:tc>
        <w:tc>
          <w:tcPr>
            <w:tcW w:w="570" w:type="dxa"/>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10</w:t>
            </w:r>
          </w:p>
        </w:tc>
        <w:tc>
          <w:tcPr>
            <w:tcW w:w="1537" w:type="dxa"/>
            <w:gridSpan w:val="2"/>
            <w:shd w:val="clear" w:color="auto" w:fill="FFFFFF"/>
          </w:tcPr>
          <w:p w:rsidR="003E4EEB" w:rsidRPr="00070FD0" w:rsidRDefault="003E4EEB" w:rsidP="00874027">
            <w:pPr>
              <w:spacing w:before="40" w:after="40"/>
              <w:jc w:val="center"/>
              <w:rPr>
                <w:rFonts w:ascii="Times New Roman" w:hAnsi="Times New Roman"/>
                <w:i/>
                <w:color w:val="000000"/>
                <w:spacing w:val="-2"/>
              </w:rPr>
            </w:pPr>
            <w:r w:rsidRPr="00070FD0">
              <w:rPr>
                <w:rFonts w:ascii="Times New Roman" w:hAnsi="Times New Roman"/>
                <w:i/>
                <w:color w:val="000000"/>
                <w:spacing w:val="-2"/>
              </w:rPr>
              <w:t>Łącznie (0-10)</w:t>
            </w:r>
          </w:p>
        </w:tc>
      </w:tr>
      <w:tr w:rsidR="003E4EEB" w:rsidRPr="00070FD0" w:rsidTr="00874027">
        <w:trPr>
          <w:jc w:val="center"/>
        </w:trPr>
        <w:tc>
          <w:tcPr>
            <w:tcW w:w="3133" w:type="dxa"/>
            <w:gridSpan w:val="4"/>
            <w:shd w:val="clear" w:color="auto" w:fill="FFFFFF"/>
            <w:vAlign w:val="center"/>
          </w:tcPr>
          <w:p w:rsidR="003E4EEB" w:rsidRPr="00070FD0" w:rsidRDefault="003E4EEB" w:rsidP="00874027">
            <w:pPr>
              <w:rPr>
                <w:rFonts w:ascii="Times New Roman" w:hAnsi="Times New Roman"/>
                <w:color w:val="000000"/>
              </w:rPr>
            </w:pPr>
            <w:r w:rsidRPr="00070FD0">
              <w:rPr>
                <w:rFonts w:ascii="Times New Roman" w:hAnsi="Times New Roman"/>
                <w:b/>
                <w:color w:val="000000"/>
              </w:rPr>
              <w:t>Dochody ogółem</w:t>
            </w:r>
          </w:p>
        </w:tc>
        <w:tc>
          <w:tcPr>
            <w:tcW w:w="569"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69"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69"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1547" w:type="dxa"/>
            <w:gridSpan w:val="3"/>
            <w:shd w:val="clear" w:color="auto" w:fill="FFFFFF"/>
          </w:tcPr>
          <w:p w:rsidR="003E4EEB" w:rsidRPr="00070FD0" w:rsidRDefault="003E4EEB" w:rsidP="00874027">
            <w:pPr>
              <w:jc w:val="center"/>
              <w:rPr>
                <w:rFonts w:ascii="Times New Roman" w:hAnsi="Times New Roman"/>
                <w:color w:val="000000"/>
                <w:spacing w:val="-2"/>
              </w:rPr>
            </w:pPr>
            <w:r w:rsidRPr="00070FD0">
              <w:rPr>
                <w:rFonts w:ascii="Times New Roman" w:hAnsi="Times New Roman"/>
                <w:color w:val="000000"/>
                <w:spacing w:val="-2"/>
              </w:rPr>
              <w:t>0</w:t>
            </w:r>
          </w:p>
        </w:tc>
      </w:tr>
      <w:tr w:rsidR="003E4EEB" w:rsidRPr="00070FD0" w:rsidTr="00874027">
        <w:trPr>
          <w:jc w:val="center"/>
        </w:trPr>
        <w:tc>
          <w:tcPr>
            <w:tcW w:w="3133" w:type="dxa"/>
            <w:gridSpan w:val="4"/>
            <w:shd w:val="clear" w:color="auto" w:fill="FFFFFF"/>
            <w:vAlign w:val="center"/>
          </w:tcPr>
          <w:p w:rsidR="003E4EEB" w:rsidRPr="00070FD0" w:rsidRDefault="003E4EEB" w:rsidP="00874027">
            <w:pPr>
              <w:rPr>
                <w:rFonts w:ascii="Times New Roman" w:hAnsi="Times New Roman"/>
                <w:color w:val="000000"/>
              </w:rPr>
            </w:pPr>
            <w:r w:rsidRPr="00070FD0">
              <w:rPr>
                <w:rFonts w:ascii="Times New Roman" w:hAnsi="Times New Roman"/>
                <w:color w:val="000000"/>
              </w:rPr>
              <w:t>budżet państwa</w:t>
            </w:r>
          </w:p>
        </w:tc>
        <w:tc>
          <w:tcPr>
            <w:tcW w:w="569"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69"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69"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1547" w:type="dxa"/>
            <w:gridSpan w:val="3"/>
            <w:shd w:val="clear" w:color="auto" w:fill="FFFFFF"/>
          </w:tcPr>
          <w:p w:rsidR="003E4EEB" w:rsidRPr="00070FD0" w:rsidRDefault="003E4EEB" w:rsidP="00874027">
            <w:pPr>
              <w:jc w:val="center"/>
              <w:rPr>
                <w:rFonts w:ascii="Times New Roman" w:hAnsi="Times New Roman"/>
                <w:color w:val="000000"/>
                <w:spacing w:val="-2"/>
              </w:rPr>
            </w:pPr>
            <w:r w:rsidRPr="00070FD0">
              <w:rPr>
                <w:rFonts w:ascii="Times New Roman" w:hAnsi="Times New Roman"/>
                <w:color w:val="000000"/>
                <w:spacing w:val="-2"/>
              </w:rPr>
              <w:t>0</w:t>
            </w:r>
          </w:p>
        </w:tc>
      </w:tr>
      <w:tr w:rsidR="003E4EEB" w:rsidRPr="00070FD0" w:rsidTr="00874027">
        <w:trPr>
          <w:jc w:val="center"/>
        </w:trPr>
        <w:tc>
          <w:tcPr>
            <w:tcW w:w="3133" w:type="dxa"/>
            <w:gridSpan w:val="4"/>
            <w:shd w:val="clear" w:color="auto" w:fill="FFFFFF"/>
            <w:vAlign w:val="center"/>
          </w:tcPr>
          <w:p w:rsidR="003E4EEB" w:rsidRPr="00070FD0" w:rsidRDefault="003E4EEB" w:rsidP="00874027">
            <w:pPr>
              <w:rPr>
                <w:rFonts w:ascii="Times New Roman" w:hAnsi="Times New Roman"/>
                <w:color w:val="000000"/>
              </w:rPr>
            </w:pPr>
            <w:r w:rsidRPr="00070FD0">
              <w:rPr>
                <w:rFonts w:ascii="Times New Roman" w:hAnsi="Times New Roman"/>
                <w:color w:val="000000"/>
              </w:rPr>
              <w:lastRenderedPageBreak/>
              <w:t>JST</w:t>
            </w:r>
          </w:p>
        </w:tc>
        <w:tc>
          <w:tcPr>
            <w:tcW w:w="569"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69"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69"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1547"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r>
      <w:tr w:rsidR="003E4EEB" w:rsidRPr="00070FD0" w:rsidTr="00874027">
        <w:trPr>
          <w:jc w:val="center"/>
        </w:trPr>
        <w:tc>
          <w:tcPr>
            <w:tcW w:w="3133" w:type="dxa"/>
            <w:gridSpan w:val="4"/>
            <w:shd w:val="clear" w:color="auto" w:fill="FFFFFF"/>
            <w:vAlign w:val="center"/>
          </w:tcPr>
          <w:p w:rsidR="003E4EEB" w:rsidRPr="00070FD0" w:rsidRDefault="003E4EEB" w:rsidP="00874027">
            <w:pPr>
              <w:rPr>
                <w:rFonts w:ascii="Times New Roman" w:hAnsi="Times New Roman"/>
                <w:color w:val="000000"/>
              </w:rPr>
            </w:pPr>
            <w:r w:rsidRPr="00070FD0">
              <w:rPr>
                <w:rFonts w:ascii="Times New Roman" w:hAnsi="Times New Roman"/>
                <w:color w:val="000000"/>
              </w:rPr>
              <w:t>pozostałe jednostki (oddzielnie)</w:t>
            </w:r>
          </w:p>
        </w:tc>
        <w:tc>
          <w:tcPr>
            <w:tcW w:w="569"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69"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69"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1547"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r>
      <w:tr w:rsidR="003E4EEB" w:rsidRPr="00070FD0" w:rsidTr="00874027">
        <w:trPr>
          <w:jc w:val="center"/>
        </w:trPr>
        <w:tc>
          <w:tcPr>
            <w:tcW w:w="3133" w:type="dxa"/>
            <w:gridSpan w:val="4"/>
            <w:shd w:val="clear" w:color="auto" w:fill="FFFFFF"/>
            <w:vAlign w:val="center"/>
          </w:tcPr>
          <w:p w:rsidR="003E4EEB" w:rsidRPr="00070FD0" w:rsidRDefault="003E4EEB" w:rsidP="00874027">
            <w:pPr>
              <w:rPr>
                <w:rFonts w:ascii="Times New Roman" w:hAnsi="Times New Roman"/>
                <w:color w:val="000000"/>
              </w:rPr>
            </w:pPr>
            <w:r w:rsidRPr="00070FD0">
              <w:rPr>
                <w:rFonts w:ascii="Times New Roman" w:hAnsi="Times New Roman"/>
                <w:b/>
                <w:color w:val="000000"/>
              </w:rPr>
              <w:t>Wydatki ogółem</w:t>
            </w:r>
          </w:p>
        </w:tc>
        <w:tc>
          <w:tcPr>
            <w:tcW w:w="569"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69"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69"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1547"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r>
      <w:tr w:rsidR="003E4EEB" w:rsidRPr="00070FD0" w:rsidTr="00874027">
        <w:trPr>
          <w:jc w:val="center"/>
        </w:trPr>
        <w:tc>
          <w:tcPr>
            <w:tcW w:w="3133" w:type="dxa"/>
            <w:gridSpan w:val="4"/>
            <w:shd w:val="clear" w:color="auto" w:fill="FFFFFF"/>
            <w:vAlign w:val="center"/>
          </w:tcPr>
          <w:p w:rsidR="003E4EEB" w:rsidRPr="00070FD0" w:rsidRDefault="003E4EEB" w:rsidP="00874027">
            <w:pPr>
              <w:rPr>
                <w:rFonts w:ascii="Times New Roman" w:hAnsi="Times New Roman"/>
                <w:color w:val="000000"/>
              </w:rPr>
            </w:pPr>
            <w:r w:rsidRPr="00070FD0">
              <w:rPr>
                <w:rFonts w:ascii="Times New Roman" w:hAnsi="Times New Roman"/>
                <w:color w:val="000000"/>
              </w:rPr>
              <w:t>budżet państwa</w:t>
            </w:r>
          </w:p>
        </w:tc>
        <w:tc>
          <w:tcPr>
            <w:tcW w:w="569"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69"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69"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1547"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r>
      <w:tr w:rsidR="003E4EEB" w:rsidRPr="00070FD0" w:rsidTr="00874027">
        <w:trPr>
          <w:jc w:val="center"/>
        </w:trPr>
        <w:tc>
          <w:tcPr>
            <w:tcW w:w="3133" w:type="dxa"/>
            <w:gridSpan w:val="4"/>
            <w:shd w:val="clear" w:color="auto" w:fill="FFFFFF"/>
            <w:vAlign w:val="center"/>
          </w:tcPr>
          <w:p w:rsidR="003E4EEB" w:rsidRPr="00070FD0" w:rsidRDefault="003E4EEB" w:rsidP="00874027">
            <w:pPr>
              <w:rPr>
                <w:rFonts w:ascii="Times New Roman" w:hAnsi="Times New Roman"/>
                <w:color w:val="000000"/>
              </w:rPr>
            </w:pPr>
            <w:r w:rsidRPr="00070FD0">
              <w:rPr>
                <w:rFonts w:ascii="Times New Roman" w:hAnsi="Times New Roman"/>
                <w:color w:val="000000"/>
              </w:rPr>
              <w:t>JST</w:t>
            </w:r>
          </w:p>
        </w:tc>
        <w:tc>
          <w:tcPr>
            <w:tcW w:w="569"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69"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69"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1547"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r>
      <w:tr w:rsidR="003E4EEB" w:rsidRPr="00070FD0" w:rsidTr="00874027">
        <w:trPr>
          <w:jc w:val="center"/>
        </w:trPr>
        <w:tc>
          <w:tcPr>
            <w:tcW w:w="3133" w:type="dxa"/>
            <w:gridSpan w:val="4"/>
            <w:shd w:val="clear" w:color="auto" w:fill="FFFFFF"/>
            <w:vAlign w:val="center"/>
          </w:tcPr>
          <w:p w:rsidR="003E4EEB" w:rsidRPr="00070FD0" w:rsidRDefault="003E4EEB" w:rsidP="00874027">
            <w:pPr>
              <w:rPr>
                <w:rFonts w:ascii="Times New Roman" w:hAnsi="Times New Roman"/>
                <w:color w:val="000000"/>
              </w:rPr>
            </w:pPr>
            <w:r w:rsidRPr="00070FD0">
              <w:rPr>
                <w:rFonts w:ascii="Times New Roman" w:hAnsi="Times New Roman"/>
                <w:color w:val="000000"/>
              </w:rPr>
              <w:t>pozostałe jednostki (oddzielnie)</w:t>
            </w:r>
          </w:p>
        </w:tc>
        <w:tc>
          <w:tcPr>
            <w:tcW w:w="569"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69"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69"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1547"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r>
      <w:tr w:rsidR="003E4EEB" w:rsidRPr="00070FD0" w:rsidTr="00874027">
        <w:trPr>
          <w:jc w:val="center"/>
        </w:trPr>
        <w:tc>
          <w:tcPr>
            <w:tcW w:w="3133" w:type="dxa"/>
            <w:gridSpan w:val="4"/>
            <w:shd w:val="clear" w:color="auto" w:fill="FFFFFF"/>
            <w:vAlign w:val="center"/>
          </w:tcPr>
          <w:p w:rsidR="003E4EEB" w:rsidRPr="00070FD0" w:rsidRDefault="003E4EEB" w:rsidP="00874027">
            <w:pPr>
              <w:rPr>
                <w:rFonts w:ascii="Times New Roman" w:hAnsi="Times New Roman"/>
                <w:color w:val="000000"/>
              </w:rPr>
            </w:pPr>
            <w:r w:rsidRPr="00070FD0">
              <w:rPr>
                <w:rFonts w:ascii="Times New Roman" w:hAnsi="Times New Roman"/>
                <w:b/>
                <w:color w:val="000000"/>
              </w:rPr>
              <w:t>Saldo ogółem</w:t>
            </w:r>
          </w:p>
        </w:tc>
        <w:tc>
          <w:tcPr>
            <w:tcW w:w="569"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69"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69"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1547"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spacing w:val="-2"/>
              </w:rPr>
              <w:t>0</w:t>
            </w:r>
          </w:p>
        </w:tc>
      </w:tr>
      <w:tr w:rsidR="003E4EEB" w:rsidRPr="00070FD0" w:rsidTr="00874027">
        <w:trPr>
          <w:jc w:val="center"/>
        </w:trPr>
        <w:tc>
          <w:tcPr>
            <w:tcW w:w="3133" w:type="dxa"/>
            <w:gridSpan w:val="4"/>
            <w:shd w:val="clear" w:color="auto" w:fill="FFFFFF"/>
            <w:vAlign w:val="center"/>
          </w:tcPr>
          <w:p w:rsidR="003E4EEB" w:rsidRPr="00070FD0" w:rsidRDefault="003E4EEB" w:rsidP="00874027">
            <w:pPr>
              <w:rPr>
                <w:rFonts w:ascii="Times New Roman" w:hAnsi="Times New Roman"/>
                <w:color w:val="000000"/>
              </w:rPr>
            </w:pPr>
            <w:r w:rsidRPr="00070FD0">
              <w:rPr>
                <w:rFonts w:ascii="Times New Roman" w:hAnsi="Times New Roman"/>
                <w:color w:val="000000"/>
              </w:rPr>
              <w:t>budżet państwa</w:t>
            </w:r>
          </w:p>
        </w:tc>
        <w:tc>
          <w:tcPr>
            <w:tcW w:w="569"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69"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69"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1547"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spacing w:val="-2"/>
              </w:rPr>
              <w:t>0</w:t>
            </w:r>
          </w:p>
        </w:tc>
      </w:tr>
      <w:tr w:rsidR="003E4EEB" w:rsidRPr="00070FD0" w:rsidTr="00874027">
        <w:trPr>
          <w:jc w:val="center"/>
        </w:trPr>
        <w:tc>
          <w:tcPr>
            <w:tcW w:w="3133" w:type="dxa"/>
            <w:gridSpan w:val="4"/>
            <w:shd w:val="clear" w:color="auto" w:fill="FFFFFF"/>
            <w:vAlign w:val="center"/>
          </w:tcPr>
          <w:p w:rsidR="003E4EEB" w:rsidRPr="00070FD0" w:rsidRDefault="003E4EEB" w:rsidP="00874027">
            <w:pPr>
              <w:rPr>
                <w:rFonts w:ascii="Times New Roman" w:hAnsi="Times New Roman"/>
                <w:color w:val="000000"/>
              </w:rPr>
            </w:pPr>
            <w:r w:rsidRPr="00070FD0">
              <w:rPr>
                <w:rFonts w:ascii="Times New Roman" w:hAnsi="Times New Roman"/>
                <w:color w:val="000000"/>
              </w:rPr>
              <w:t>JST</w:t>
            </w:r>
          </w:p>
        </w:tc>
        <w:tc>
          <w:tcPr>
            <w:tcW w:w="569"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69"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69"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1547"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r>
      <w:tr w:rsidR="003E4EEB" w:rsidRPr="00070FD0" w:rsidTr="00874027">
        <w:trPr>
          <w:jc w:val="center"/>
        </w:trPr>
        <w:tc>
          <w:tcPr>
            <w:tcW w:w="3133" w:type="dxa"/>
            <w:gridSpan w:val="4"/>
            <w:shd w:val="clear" w:color="auto" w:fill="FFFFFF"/>
            <w:vAlign w:val="center"/>
          </w:tcPr>
          <w:p w:rsidR="003E4EEB" w:rsidRPr="00070FD0" w:rsidRDefault="003E4EEB" w:rsidP="00874027">
            <w:pPr>
              <w:rPr>
                <w:rFonts w:ascii="Times New Roman" w:hAnsi="Times New Roman"/>
                <w:color w:val="000000"/>
              </w:rPr>
            </w:pPr>
            <w:r w:rsidRPr="00070FD0">
              <w:rPr>
                <w:rFonts w:ascii="Times New Roman" w:hAnsi="Times New Roman"/>
                <w:color w:val="000000"/>
              </w:rPr>
              <w:t>pozostałe jednostki (oddzielnie)</w:t>
            </w:r>
          </w:p>
        </w:tc>
        <w:tc>
          <w:tcPr>
            <w:tcW w:w="569"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69"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69"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570" w:type="dxa"/>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1547"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r>
      <w:tr w:rsidR="003E4EEB" w:rsidRPr="00070FD0" w:rsidTr="00874027">
        <w:trPr>
          <w:gridAfter w:val="1"/>
          <w:wAfter w:w="10" w:type="dxa"/>
          <w:jc w:val="center"/>
        </w:trPr>
        <w:tc>
          <w:tcPr>
            <w:tcW w:w="2243" w:type="dxa"/>
            <w:gridSpan w:val="2"/>
            <w:shd w:val="clear" w:color="auto" w:fill="FFFFFF"/>
            <w:vAlign w:val="center"/>
          </w:tcPr>
          <w:p w:rsidR="003E4EEB" w:rsidRPr="00070FD0" w:rsidRDefault="003E4EEB" w:rsidP="00874027">
            <w:pPr>
              <w:rPr>
                <w:rFonts w:ascii="Times New Roman" w:hAnsi="Times New Roman"/>
                <w:color w:val="000000"/>
              </w:rPr>
            </w:pPr>
            <w:r w:rsidRPr="00070FD0">
              <w:rPr>
                <w:rFonts w:ascii="Times New Roman" w:hAnsi="Times New Roman"/>
                <w:color w:val="000000"/>
              </w:rPr>
              <w:t xml:space="preserve">Źródła finansowania </w:t>
            </w:r>
          </w:p>
        </w:tc>
        <w:tc>
          <w:tcPr>
            <w:tcW w:w="8694" w:type="dxa"/>
            <w:gridSpan w:val="27"/>
            <w:shd w:val="clear" w:color="auto" w:fill="FFFFFF"/>
            <w:vAlign w:val="center"/>
          </w:tcPr>
          <w:p w:rsidR="003E4EEB" w:rsidRPr="00070FD0" w:rsidRDefault="003E4EEB" w:rsidP="00874027">
            <w:pPr>
              <w:rPr>
                <w:rFonts w:ascii="Times New Roman" w:hAnsi="Times New Roman"/>
                <w:color w:val="000000"/>
              </w:rPr>
            </w:pPr>
            <w:r w:rsidRPr="00070FD0">
              <w:rPr>
                <w:rFonts w:ascii="Times New Roman" w:hAnsi="Times New Roman"/>
                <w:color w:val="000000"/>
              </w:rPr>
              <w:t xml:space="preserve"> </w:t>
            </w:r>
          </w:p>
        </w:tc>
      </w:tr>
      <w:tr w:rsidR="003E4EEB" w:rsidRPr="00070FD0" w:rsidTr="00874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jc w:val="center"/>
        </w:trPr>
        <w:tc>
          <w:tcPr>
            <w:tcW w:w="2243" w:type="dxa"/>
            <w:gridSpan w:val="2"/>
            <w:tcBorders>
              <w:left w:val="single" w:sz="4" w:space="0" w:color="auto"/>
              <w:right w:val="single" w:sz="4" w:space="0" w:color="auto"/>
            </w:tcBorders>
          </w:tcPr>
          <w:p w:rsidR="003E4EEB" w:rsidRPr="00070FD0" w:rsidRDefault="003E4EEB" w:rsidP="00874027">
            <w:pPr>
              <w:rPr>
                <w:rFonts w:ascii="Times New Roman" w:hAnsi="Times New Roman"/>
                <w:color w:val="000000"/>
              </w:rPr>
            </w:pPr>
            <w:r w:rsidRPr="00070FD0">
              <w:rPr>
                <w:rFonts w:ascii="Times New Roman" w:hAnsi="Times New Roman"/>
                <w:color w:val="000000"/>
              </w:rPr>
              <w:t>Dodatkowe informacje, w tym wskazanie źródeł danych i przyjętych do obliczeń założeń</w:t>
            </w:r>
          </w:p>
        </w:tc>
        <w:tc>
          <w:tcPr>
            <w:tcW w:w="8694" w:type="dxa"/>
            <w:gridSpan w:val="27"/>
            <w:tcBorders>
              <w:left w:val="single" w:sz="4" w:space="0" w:color="auto"/>
              <w:right w:val="single" w:sz="4" w:space="0" w:color="auto"/>
            </w:tcBorders>
          </w:tcPr>
          <w:p w:rsidR="003E4EEB" w:rsidRPr="00070FD0" w:rsidRDefault="003E4EEB" w:rsidP="00874027">
            <w:pPr>
              <w:rPr>
                <w:rFonts w:ascii="Times New Roman" w:hAnsi="Times New Roman"/>
                <w:color w:val="000000"/>
              </w:rPr>
            </w:pPr>
            <w:r w:rsidRPr="00070FD0">
              <w:rPr>
                <w:rFonts w:ascii="Times New Roman" w:hAnsi="Times New Roman"/>
                <w:color w:val="000000"/>
              </w:rPr>
              <w:t>Brak</w:t>
            </w:r>
            <w:r>
              <w:rPr>
                <w:rFonts w:ascii="Times New Roman" w:hAnsi="Times New Roman"/>
                <w:color w:val="000000"/>
              </w:rPr>
              <w:t>.</w:t>
            </w:r>
          </w:p>
        </w:tc>
      </w:tr>
      <w:tr w:rsidR="003E4EEB" w:rsidRPr="00070FD0" w:rsidTr="00874027">
        <w:trPr>
          <w:gridAfter w:val="1"/>
          <w:wAfter w:w="10" w:type="dxa"/>
          <w:jc w:val="center"/>
        </w:trPr>
        <w:tc>
          <w:tcPr>
            <w:tcW w:w="10937" w:type="dxa"/>
            <w:gridSpan w:val="29"/>
            <w:shd w:val="clear" w:color="auto" w:fill="99CCFF"/>
          </w:tcPr>
          <w:p w:rsidR="003E4EEB" w:rsidRPr="00070FD0" w:rsidRDefault="003E4EEB" w:rsidP="00874027">
            <w:pPr>
              <w:numPr>
                <w:ilvl w:val="0"/>
                <w:numId w:val="2"/>
              </w:numPr>
              <w:spacing w:before="120" w:after="120" w:line="240" w:lineRule="auto"/>
              <w:jc w:val="both"/>
              <w:rPr>
                <w:rFonts w:ascii="Times New Roman" w:hAnsi="Times New Roman"/>
                <w:b/>
                <w:color w:val="000000"/>
                <w:spacing w:val="-2"/>
              </w:rPr>
            </w:pPr>
            <w:r w:rsidRPr="00070FD0">
              <w:rPr>
                <w:rFonts w:ascii="Times New Roman" w:hAnsi="Times New Roman"/>
                <w:b/>
                <w:color w:val="000000"/>
                <w:spacing w:val="-2"/>
              </w:rPr>
              <w:t xml:space="preserve">Wpływ na </w:t>
            </w:r>
            <w:r w:rsidRPr="00070FD0">
              <w:rPr>
                <w:rFonts w:ascii="Times New Roman" w:hAnsi="Times New Roman"/>
                <w:b/>
                <w:color w:val="000000"/>
              </w:rPr>
              <w:t xml:space="preserve">konkurencyjność gospodarki i przedsiębiorczość, w tym funkcjonowanie przedsiębiorców oraz na rodzinę, obywateli i gospodarstwa domowe </w:t>
            </w:r>
          </w:p>
        </w:tc>
      </w:tr>
      <w:tr w:rsidR="003E4EEB" w:rsidRPr="00070FD0" w:rsidTr="00874027">
        <w:trPr>
          <w:gridAfter w:val="1"/>
          <w:wAfter w:w="10" w:type="dxa"/>
          <w:jc w:val="center"/>
        </w:trPr>
        <w:tc>
          <w:tcPr>
            <w:tcW w:w="10937" w:type="dxa"/>
            <w:gridSpan w:val="29"/>
            <w:shd w:val="clear" w:color="auto" w:fill="FFFFFF"/>
          </w:tcPr>
          <w:p w:rsidR="003E4EEB" w:rsidRPr="00070FD0" w:rsidRDefault="003E4EEB" w:rsidP="00874027">
            <w:pPr>
              <w:jc w:val="center"/>
              <w:rPr>
                <w:rFonts w:ascii="Times New Roman" w:hAnsi="Times New Roman"/>
                <w:color w:val="000000"/>
                <w:spacing w:val="-2"/>
              </w:rPr>
            </w:pPr>
            <w:r w:rsidRPr="00070FD0">
              <w:rPr>
                <w:rFonts w:ascii="Times New Roman" w:hAnsi="Times New Roman"/>
                <w:color w:val="000000"/>
                <w:spacing w:val="-2"/>
              </w:rPr>
              <w:t>Skutki</w:t>
            </w:r>
          </w:p>
        </w:tc>
      </w:tr>
      <w:tr w:rsidR="003E4EEB" w:rsidRPr="00070FD0" w:rsidTr="00874027">
        <w:trPr>
          <w:gridAfter w:val="1"/>
          <w:wAfter w:w="10" w:type="dxa"/>
          <w:jc w:val="center"/>
        </w:trPr>
        <w:tc>
          <w:tcPr>
            <w:tcW w:w="3889" w:type="dxa"/>
            <w:gridSpan w:val="7"/>
            <w:shd w:val="clear" w:color="auto" w:fill="FFFFFF"/>
          </w:tcPr>
          <w:p w:rsidR="003E4EEB" w:rsidRPr="00070FD0" w:rsidRDefault="003E4EEB" w:rsidP="00874027">
            <w:pPr>
              <w:rPr>
                <w:rFonts w:ascii="Times New Roman" w:hAnsi="Times New Roman"/>
                <w:color w:val="000000"/>
              </w:rPr>
            </w:pPr>
            <w:r w:rsidRPr="00070FD0">
              <w:rPr>
                <w:rFonts w:ascii="Times New Roman" w:hAnsi="Times New Roman"/>
                <w:color w:val="000000"/>
              </w:rPr>
              <w:t>Czas w latach od wejścia w życie zmian</w:t>
            </w:r>
          </w:p>
        </w:tc>
        <w:tc>
          <w:tcPr>
            <w:tcW w:w="937"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938" w:type="dxa"/>
            <w:gridSpan w:val="5"/>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1</w:t>
            </w:r>
          </w:p>
        </w:tc>
        <w:tc>
          <w:tcPr>
            <w:tcW w:w="938" w:type="dxa"/>
            <w:gridSpan w:val="4"/>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2</w:t>
            </w:r>
          </w:p>
        </w:tc>
        <w:tc>
          <w:tcPr>
            <w:tcW w:w="937"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3</w:t>
            </w:r>
          </w:p>
        </w:tc>
        <w:tc>
          <w:tcPr>
            <w:tcW w:w="938" w:type="dxa"/>
            <w:gridSpan w:val="4"/>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5</w:t>
            </w:r>
          </w:p>
        </w:tc>
        <w:tc>
          <w:tcPr>
            <w:tcW w:w="938"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10</w:t>
            </w:r>
          </w:p>
        </w:tc>
        <w:tc>
          <w:tcPr>
            <w:tcW w:w="1422" w:type="dxa"/>
            <w:shd w:val="clear" w:color="auto" w:fill="FFFFFF"/>
          </w:tcPr>
          <w:p w:rsidR="003E4EEB" w:rsidRPr="00070FD0" w:rsidRDefault="003E4EEB" w:rsidP="00874027">
            <w:pPr>
              <w:jc w:val="center"/>
              <w:rPr>
                <w:rFonts w:ascii="Times New Roman" w:hAnsi="Times New Roman"/>
                <w:i/>
                <w:color w:val="000000"/>
                <w:spacing w:val="-2"/>
              </w:rPr>
            </w:pPr>
            <w:r w:rsidRPr="00070FD0">
              <w:rPr>
                <w:rFonts w:ascii="Times New Roman" w:hAnsi="Times New Roman"/>
                <w:i/>
                <w:color w:val="000000"/>
                <w:spacing w:val="-2"/>
              </w:rPr>
              <w:t>Łącznie</w:t>
            </w:r>
            <w:r w:rsidRPr="00070FD0" w:rsidDel="0073273A">
              <w:rPr>
                <w:rFonts w:ascii="Times New Roman" w:hAnsi="Times New Roman"/>
                <w:i/>
                <w:color w:val="000000"/>
                <w:spacing w:val="-2"/>
              </w:rPr>
              <w:t xml:space="preserve"> </w:t>
            </w:r>
            <w:r w:rsidRPr="00070FD0">
              <w:rPr>
                <w:rFonts w:ascii="Times New Roman" w:hAnsi="Times New Roman"/>
                <w:i/>
                <w:color w:val="000000"/>
                <w:spacing w:val="-2"/>
              </w:rPr>
              <w:t>(0-10)</w:t>
            </w:r>
          </w:p>
        </w:tc>
      </w:tr>
      <w:tr w:rsidR="003E4EEB" w:rsidRPr="00070FD0" w:rsidTr="00874027">
        <w:trPr>
          <w:gridAfter w:val="1"/>
          <w:wAfter w:w="10" w:type="dxa"/>
          <w:jc w:val="center"/>
        </w:trPr>
        <w:tc>
          <w:tcPr>
            <w:tcW w:w="1596" w:type="dxa"/>
            <w:vMerge w:val="restart"/>
            <w:shd w:val="clear" w:color="auto" w:fill="FFFFFF"/>
          </w:tcPr>
          <w:p w:rsidR="003E4EEB" w:rsidRPr="00070FD0" w:rsidRDefault="003E4EEB" w:rsidP="00874027">
            <w:pPr>
              <w:rPr>
                <w:rFonts w:ascii="Times New Roman" w:hAnsi="Times New Roman"/>
                <w:color w:val="000000"/>
              </w:rPr>
            </w:pPr>
            <w:r w:rsidRPr="00070FD0">
              <w:rPr>
                <w:rFonts w:ascii="Times New Roman" w:hAnsi="Times New Roman"/>
                <w:color w:val="000000"/>
              </w:rPr>
              <w:t>W ujęciu pieniężnym</w:t>
            </w:r>
          </w:p>
          <w:p w:rsidR="003E4EEB" w:rsidRPr="00070FD0" w:rsidRDefault="003E4EEB" w:rsidP="00874027">
            <w:pPr>
              <w:rPr>
                <w:rFonts w:ascii="Times New Roman" w:hAnsi="Times New Roman"/>
                <w:spacing w:val="-2"/>
              </w:rPr>
            </w:pPr>
            <w:r w:rsidRPr="00070FD0">
              <w:rPr>
                <w:rFonts w:ascii="Times New Roman" w:hAnsi="Times New Roman"/>
                <w:spacing w:val="-2"/>
              </w:rPr>
              <w:t xml:space="preserve">(w mln zł, </w:t>
            </w:r>
          </w:p>
          <w:p w:rsidR="003E4EEB" w:rsidRPr="00070FD0" w:rsidRDefault="003E4EEB" w:rsidP="00874027">
            <w:pPr>
              <w:rPr>
                <w:rFonts w:ascii="Times New Roman" w:hAnsi="Times New Roman"/>
                <w:color w:val="000000"/>
              </w:rPr>
            </w:pPr>
            <w:r w:rsidRPr="00070FD0">
              <w:rPr>
                <w:rFonts w:ascii="Times New Roman" w:hAnsi="Times New Roman"/>
                <w:spacing w:val="-2"/>
              </w:rPr>
              <w:t>ceny stałe z 201</w:t>
            </w:r>
            <w:r>
              <w:rPr>
                <w:rFonts w:ascii="Times New Roman" w:hAnsi="Times New Roman"/>
                <w:spacing w:val="-2"/>
              </w:rPr>
              <w:t>8</w:t>
            </w:r>
            <w:r w:rsidRPr="00070FD0">
              <w:rPr>
                <w:rFonts w:ascii="Times New Roman" w:hAnsi="Times New Roman"/>
                <w:spacing w:val="-2"/>
              </w:rPr>
              <w:t>r.)</w:t>
            </w:r>
          </w:p>
        </w:tc>
        <w:tc>
          <w:tcPr>
            <w:tcW w:w="2293" w:type="dxa"/>
            <w:gridSpan w:val="6"/>
            <w:shd w:val="clear" w:color="auto" w:fill="FFFFFF"/>
          </w:tcPr>
          <w:p w:rsidR="003E4EEB" w:rsidRPr="00070FD0" w:rsidRDefault="003E4EEB" w:rsidP="00874027">
            <w:pPr>
              <w:rPr>
                <w:rFonts w:ascii="Times New Roman" w:hAnsi="Times New Roman"/>
                <w:color w:val="000000"/>
              </w:rPr>
            </w:pPr>
            <w:r w:rsidRPr="00070FD0">
              <w:rPr>
                <w:rFonts w:ascii="Times New Roman" w:hAnsi="Times New Roman"/>
                <w:color w:val="000000"/>
              </w:rPr>
              <w:t>duże przedsiębiorstwa</w:t>
            </w:r>
          </w:p>
        </w:tc>
        <w:tc>
          <w:tcPr>
            <w:tcW w:w="937" w:type="dxa"/>
            <w:gridSpan w:val="2"/>
            <w:shd w:val="clear" w:color="auto" w:fill="FFFFFF"/>
          </w:tcPr>
          <w:p w:rsidR="003E4EEB" w:rsidRPr="00070FD0" w:rsidRDefault="003E4EEB" w:rsidP="00874027">
            <w:pPr>
              <w:jc w:val="center"/>
              <w:rPr>
                <w:rFonts w:ascii="Times New Roman" w:hAnsi="Times New Roman"/>
                <w:color w:val="000000"/>
              </w:rPr>
            </w:pPr>
            <w:r>
              <w:rPr>
                <w:rFonts w:ascii="Times New Roman" w:hAnsi="Times New Roman"/>
                <w:color w:val="000000"/>
              </w:rPr>
              <w:t xml:space="preserve">1,2 </w:t>
            </w:r>
          </w:p>
        </w:tc>
        <w:tc>
          <w:tcPr>
            <w:tcW w:w="938" w:type="dxa"/>
            <w:gridSpan w:val="5"/>
            <w:shd w:val="clear" w:color="auto" w:fill="FFFFFF"/>
          </w:tcPr>
          <w:p w:rsidR="003E4EEB" w:rsidRPr="00070FD0" w:rsidRDefault="003E4EEB" w:rsidP="00874027">
            <w:pPr>
              <w:jc w:val="center"/>
              <w:rPr>
                <w:rFonts w:ascii="Times New Roman" w:hAnsi="Times New Roman"/>
                <w:color w:val="000000"/>
              </w:rPr>
            </w:pPr>
            <w:r>
              <w:rPr>
                <w:rFonts w:ascii="Times New Roman" w:hAnsi="Times New Roman"/>
                <w:color w:val="000000"/>
              </w:rPr>
              <w:t xml:space="preserve">0,35 </w:t>
            </w:r>
          </w:p>
        </w:tc>
        <w:tc>
          <w:tcPr>
            <w:tcW w:w="938" w:type="dxa"/>
            <w:gridSpan w:val="4"/>
            <w:shd w:val="clear" w:color="auto" w:fill="FFFFFF"/>
          </w:tcPr>
          <w:p w:rsidR="003E4EEB" w:rsidRPr="00070FD0" w:rsidRDefault="003E4EEB" w:rsidP="00874027">
            <w:pPr>
              <w:jc w:val="center"/>
              <w:rPr>
                <w:rFonts w:ascii="Times New Roman" w:hAnsi="Times New Roman"/>
                <w:color w:val="000000"/>
              </w:rPr>
            </w:pPr>
            <w:r>
              <w:rPr>
                <w:rFonts w:ascii="Times New Roman" w:hAnsi="Times New Roman"/>
                <w:color w:val="000000"/>
              </w:rPr>
              <w:t>0,35</w:t>
            </w:r>
          </w:p>
        </w:tc>
        <w:tc>
          <w:tcPr>
            <w:tcW w:w="937" w:type="dxa"/>
            <w:gridSpan w:val="3"/>
            <w:shd w:val="clear" w:color="auto" w:fill="FFFFFF"/>
          </w:tcPr>
          <w:p w:rsidR="003E4EEB" w:rsidRPr="00070FD0" w:rsidRDefault="003E4EEB" w:rsidP="00874027">
            <w:pPr>
              <w:jc w:val="center"/>
              <w:rPr>
                <w:rFonts w:ascii="Times New Roman" w:hAnsi="Times New Roman"/>
                <w:color w:val="000000"/>
              </w:rPr>
            </w:pPr>
            <w:r>
              <w:rPr>
                <w:rFonts w:ascii="Times New Roman" w:hAnsi="Times New Roman"/>
                <w:color w:val="000000"/>
              </w:rPr>
              <w:t>0,35</w:t>
            </w:r>
          </w:p>
        </w:tc>
        <w:tc>
          <w:tcPr>
            <w:tcW w:w="938" w:type="dxa"/>
            <w:gridSpan w:val="4"/>
            <w:shd w:val="clear" w:color="auto" w:fill="FFFFFF"/>
          </w:tcPr>
          <w:p w:rsidR="003E4EEB" w:rsidRPr="00070FD0" w:rsidRDefault="003E4EEB" w:rsidP="00874027">
            <w:pPr>
              <w:jc w:val="center"/>
              <w:rPr>
                <w:rFonts w:ascii="Times New Roman" w:hAnsi="Times New Roman"/>
                <w:color w:val="000000"/>
              </w:rPr>
            </w:pPr>
            <w:r>
              <w:rPr>
                <w:rFonts w:ascii="Times New Roman" w:hAnsi="Times New Roman"/>
                <w:color w:val="000000"/>
              </w:rPr>
              <w:t>0,35</w:t>
            </w:r>
          </w:p>
        </w:tc>
        <w:tc>
          <w:tcPr>
            <w:tcW w:w="938" w:type="dxa"/>
            <w:gridSpan w:val="3"/>
            <w:shd w:val="clear" w:color="auto" w:fill="FFFFFF"/>
          </w:tcPr>
          <w:p w:rsidR="003E4EEB" w:rsidRPr="00070FD0" w:rsidRDefault="003E4EEB" w:rsidP="00874027">
            <w:pPr>
              <w:jc w:val="center"/>
              <w:rPr>
                <w:rFonts w:ascii="Times New Roman" w:hAnsi="Times New Roman"/>
                <w:color w:val="000000"/>
              </w:rPr>
            </w:pPr>
            <w:r>
              <w:rPr>
                <w:rFonts w:ascii="Times New Roman" w:hAnsi="Times New Roman"/>
                <w:color w:val="000000"/>
              </w:rPr>
              <w:t xml:space="preserve">0,35 </w:t>
            </w:r>
          </w:p>
        </w:tc>
        <w:tc>
          <w:tcPr>
            <w:tcW w:w="1422" w:type="dxa"/>
            <w:shd w:val="clear" w:color="auto" w:fill="FFFFFF"/>
          </w:tcPr>
          <w:p w:rsidR="003E4EEB" w:rsidRPr="00070FD0" w:rsidRDefault="003E4EEB" w:rsidP="00874027">
            <w:pPr>
              <w:jc w:val="center"/>
              <w:rPr>
                <w:rFonts w:ascii="Times New Roman" w:hAnsi="Times New Roman"/>
                <w:color w:val="000000"/>
                <w:spacing w:val="-2"/>
              </w:rPr>
            </w:pPr>
            <w:r>
              <w:rPr>
                <w:rFonts w:ascii="Times New Roman" w:hAnsi="Times New Roman"/>
                <w:color w:val="000000"/>
                <w:spacing w:val="-2"/>
              </w:rPr>
              <w:t>4,7</w:t>
            </w:r>
          </w:p>
        </w:tc>
      </w:tr>
      <w:tr w:rsidR="003E4EEB" w:rsidRPr="00070FD0" w:rsidTr="00874027">
        <w:trPr>
          <w:gridAfter w:val="1"/>
          <w:wAfter w:w="10" w:type="dxa"/>
          <w:jc w:val="center"/>
        </w:trPr>
        <w:tc>
          <w:tcPr>
            <w:tcW w:w="1596" w:type="dxa"/>
            <w:vMerge/>
            <w:shd w:val="clear" w:color="auto" w:fill="FFFFFF"/>
          </w:tcPr>
          <w:p w:rsidR="003E4EEB" w:rsidRPr="00070FD0" w:rsidRDefault="003E4EEB" w:rsidP="00874027">
            <w:pPr>
              <w:rPr>
                <w:rFonts w:ascii="Times New Roman" w:hAnsi="Times New Roman"/>
                <w:color w:val="000000"/>
              </w:rPr>
            </w:pPr>
          </w:p>
        </w:tc>
        <w:tc>
          <w:tcPr>
            <w:tcW w:w="2293" w:type="dxa"/>
            <w:gridSpan w:val="6"/>
            <w:shd w:val="clear" w:color="auto" w:fill="FFFFFF"/>
          </w:tcPr>
          <w:p w:rsidR="003E4EEB" w:rsidRPr="00070FD0" w:rsidRDefault="003E4EEB" w:rsidP="00874027">
            <w:pPr>
              <w:rPr>
                <w:rFonts w:ascii="Times New Roman" w:hAnsi="Times New Roman"/>
                <w:color w:val="000000"/>
              </w:rPr>
            </w:pPr>
            <w:r w:rsidRPr="00070FD0">
              <w:rPr>
                <w:rFonts w:ascii="Times New Roman" w:hAnsi="Times New Roman"/>
                <w:color w:val="000000"/>
              </w:rPr>
              <w:t>sektor mikro-, małych i średnich przedsiębiorstw</w:t>
            </w:r>
          </w:p>
        </w:tc>
        <w:tc>
          <w:tcPr>
            <w:tcW w:w="937" w:type="dxa"/>
            <w:gridSpan w:val="2"/>
            <w:shd w:val="clear" w:color="auto" w:fill="FFFFFF"/>
          </w:tcPr>
          <w:p w:rsidR="003E4EEB" w:rsidRPr="00070FD0" w:rsidRDefault="003E4EEB" w:rsidP="00874027">
            <w:pPr>
              <w:jc w:val="center"/>
              <w:rPr>
                <w:rFonts w:ascii="Times New Roman" w:hAnsi="Times New Roman"/>
                <w:color w:val="000000"/>
              </w:rPr>
            </w:pPr>
          </w:p>
        </w:tc>
        <w:tc>
          <w:tcPr>
            <w:tcW w:w="938" w:type="dxa"/>
            <w:gridSpan w:val="5"/>
            <w:shd w:val="clear" w:color="auto" w:fill="FFFFFF"/>
          </w:tcPr>
          <w:p w:rsidR="003E4EEB" w:rsidRPr="00070FD0" w:rsidRDefault="003E4EEB" w:rsidP="00874027">
            <w:pPr>
              <w:jc w:val="center"/>
              <w:rPr>
                <w:rFonts w:ascii="Times New Roman" w:hAnsi="Times New Roman"/>
                <w:color w:val="000000"/>
              </w:rPr>
            </w:pPr>
          </w:p>
        </w:tc>
        <w:tc>
          <w:tcPr>
            <w:tcW w:w="938" w:type="dxa"/>
            <w:gridSpan w:val="4"/>
            <w:shd w:val="clear" w:color="auto" w:fill="FFFFFF"/>
          </w:tcPr>
          <w:p w:rsidR="003E4EEB" w:rsidRPr="00070FD0" w:rsidRDefault="003E4EEB" w:rsidP="00874027">
            <w:pPr>
              <w:jc w:val="center"/>
              <w:rPr>
                <w:rFonts w:ascii="Times New Roman" w:hAnsi="Times New Roman"/>
                <w:color w:val="000000"/>
              </w:rPr>
            </w:pPr>
          </w:p>
        </w:tc>
        <w:tc>
          <w:tcPr>
            <w:tcW w:w="937" w:type="dxa"/>
            <w:gridSpan w:val="3"/>
            <w:shd w:val="clear" w:color="auto" w:fill="FFFFFF"/>
          </w:tcPr>
          <w:p w:rsidR="003E4EEB" w:rsidRPr="00070FD0" w:rsidRDefault="003E4EEB" w:rsidP="00874027">
            <w:pPr>
              <w:jc w:val="center"/>
              <w:rPr>
                <w:rFonts w:ascii="Times New Roman" w:hAnsi="Times New Roman"/>
                <w:color w:val="000000"/>
              </w:rPr>
            </w:pPr>
          </w:p>
        </w:tc>
        <w:tc>
          <w:tcPr>
            <w:tcW w:w="938" w:type="dxa"/>
            <w:gridSpan w:val="4"/>
            <w:shd w:val="clear" w:color="auto" w:fill="FFFFFF"/>
          </w:tcPr>
          <w:p w:rsidR="003E4EEB" w:rsidRPr="00070FD0" w:rsidRDefault="003E4EEB" w:rsidP="00874027">
            <w:pPr>
              <w:jc w:val="center"/>
              <w:rPr>
                <w:rFonts w:ascii="Times New Roman" w:hAnsi="Times New Roman"/>
                <w:color w:val="000000"/>
              </w:rPr>
            </w:pPr>
          </w:p>
        </w:tc>
        <w:tc>
          <w:tcPr>
            <w:tcW w:w="938" w:type="dxa"/>
            <w:gridSpan w:val="3"/>
            <w:shd w:val="clear" w:color="auto" w:fill="FFFFFF"/>
          </w:tcPr>
          <w:p w:rsidR="003E4EEB" w:rsidRPr="00070FD0" w:rsidRDefault="003E4EEB" w:rsidP="00874027">
            <w:pPr>
              <w:jc w:val="center"/>
              <w:rPr>
                <w:rFonts w:ascii="Times New Roman" w:hAnsi="Times New Roman"/>
                <w:color w:val="000000"/>
              </w:rPr>
            </w:pPr>
          </w:p>
        </w:tc>
        <w:tc>
          <w:tcPr>
            <w:tcW w:w="1422" w:type="dxa"/>
            <w:shd w:val="clear" w:color="auto" w:fill="FFFFFF"/>
          </w:tcPr>
          <w:p w:rsidR="003E4EEB" w:rsidRPr="00070FD0" w:rsidRDefault="003E4EEB" w:rsidP="00874027">
            <w:pPr>
              <w:jc w:val="center"/>
              <w:rPr>
                <w:rFonts w:ascii="Times New Roman" w:hAnsi="Times New Roman"/>
                <w:color w:val="000000"/>
                <w:spacing w:val="-2"/>
              </w:rPr>
            </w:pPr>
          </w:p>
        </w:tc>
      </w:tr>
      <w:tr w:rsidR="003E4EEB" w:rsidRPr="00070FD0" w:rsidTr="00874027">
        <w:trPr>
          <w:gridAfter w:val="1"/>
          <w:wAfter w:w="10" w:type="dxa"/>
          <w:jc w:val="center"/>
        </w:trPr>
        <w:tc>
          <w:tcPr>
            <w:tcW w:w="1596" w:type="dxa"/>
            <w:vMerge/>
            <w:shd w:val="clear" w:color="auto" w:fill="FFFFFF"/>
          </w:tcPr>
          <w:p w:rsidR="003E4EEB" w:rsidRPr="00070FD0" w:rsidRDefault="003E4EEB" w:rsidP="00874027">
            <w:pPr>
              <w:rPr>
                <w:rFonts w:ascii="Times New Roman" w:hAnsi="Times New Roman"/>
                <w:color w:val="000000"/>
              </w:rPr>
            </w:pPr>
          </w:p>
        </w:tc>
        <w:tc>
          <w:tcPr>
            <w:tcW w:w="2293" w:type="dxa"/>
            <w:gridSpan w:val="6"/>
            <w:shd w:val="clear" w:color="auto" w:fill="FFFFFF"/>
          </w:tcPr>
          <w:p w:rsidR="003E4EEB" w:rsidRPr="00070FD0" w:rsidRDefault="003E4EEB" w:rsidP="00874027">
            <w:pPr>
              <w:rPr>
                <w:rFonts w:ascii="Times New Roman" w:hAnsi="Times New Roman"/>
                <w:color w:val="000000"/>
              </w:rPr>
            </w:pPr>
            <w:r w:rsidRPr="00070FD0">
              <w:rPr>
                <w:rFonts w:ascii="Times New Roman" w:hAnsi="Times New Roman"/>
              </w:rPr>
              <w:t>rodzina, obywatele oraz gospodarstwa domowe</w:t>
            </w:r>
          </w:p>
        </w:tc>
        <w:tc>
          <w:tcPr>
            <w:tcW w:w="937" w:type="dxa"/>
            <w:gridSpan w:val="2"/>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938" w:type="dxa"/>
            <w:gridSpan w:val="5"/>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938" w:type="dxa"/>
            <w:gridSpan w:val="4"/>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937"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938" w:type="dxa"/>
            <w:gridSpan w:val="4"/>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938" w:type="dxa"/>
            <w:gridSpan w:val="3"/>
            <w:shd w:val="clear" w:color="auto" w:fill="FFFFFF"/>
          </w:tcPr>
          <w:p w:rsidR="003E4EEB" w:rsidRPr="00070FD0" w:rsidRDefault="003E4EEB" w:rsidP="00874027">
            <w:pPr>
              <w:jc w:val="center"/>
              <w:rPr>
                <w:rFonts w:ascii="Times New Roman" w:hAnsi="Times New Roman"/>
                <w:color w:val="000000"/>
              </w:rPr>
            </w:pPr>
            <w:r w:rsidRPr="00070FD0">
              <w:rPr>
                <w:rFonts w:ascii="Times New Roman" w:hAnsi="Times New Roman"/>
                <w:color w:val="000000"/>
              </w:rPr>
              <w:t>0</w:t>
            </w:r>
          </w:p>
        </w:tc>
        <w:tc>
          <w:tcPr>
            <w:tcW w:w="1422" w:type="dxa"/>
            <w:shd w:val="clear" w:color="auto" w:fill="FFFFFF"/>
          </w:tcPr>
          <w:p w:rsidR="003E4EEB" w:rsidRPr="00070FD0" w:rsidRDefault="003E4EEB" w:rsidP="00874027">
            <w:pPr>
              <w:jc w:val="center"/>
              <w:rPr>
                <w:rFonts w:ascii="Times New Roman" w:hAnsi="Times New Roman"/>
                <w:color w:val="000000"/>
                <w:spacing w:val="-2"/>
              </w:rPr>
            </w:pPr>
            <w:r w:rsidRPr="00070FD0">
              <w:rPr>
                <w:rFonts w:ascii="Times New Roman" w:hAnsi="Times New Roman"/>
                <w:color w:val="000000"/>
                <w:spacing w:val="-2"/>
              </w:rPr>
              <w:t>0</w:t>
            </w:r>
          </w:p>
        </w:tc>
      </w:tr>
      <w:tr w:rsidR="003E4EEB" w:rsidRPr="00070FD0" w:rsidTr="00874027">
        <w:trPr>
          <w:gridAfter w:val="1"/>
          <w:wAfter w:w="10" w:type="dxa"/>
          <w:jc w:val="center"/>
        </w:trPr>
        <w:tc>
          <w:tcPr>
            <w:tcW w:w="1596" w:type="dxa"/>
            <w:vMerge w:val="restart"/>
            <w:shd w:val="clear" w:color="auto" w:fill="FFFFFF"/>
          </w:tcPr>
          <w:p w:rsidR="003E4EEB" w:rsidRPr="00070FD0" w:rsidRDefault="003E4EEB" w:rsidP="00874027">
            <w:pPr>
              <w:rPr>
                <w:rFonts w:ascii="Times New Roman" w:hAnsi="Times New Roman"/>
                <w:color w:val="000000"/>
              </w:rPr>
            </w:pPr>
            <w:r w:rsidRPr="00070FD0">
              <w:rPr>
                <w:rFonts w:ascii="Times New Roman" w:hAnsi="Times New Roman"/>
                <w:color w:val="000000"/>
              </w:rPr>
              <w:t>W ujęciu niepieniężnym</w:t>
            </w:r>
          </w:p>
        </w:tc>
        <w:tc>
          <w:tcPr>
            <w:tcW w:w="2293" w:type="dxa"/>
            <w:gridSpan w:val="6"/>
            <w:shd w:val="clear" w:color="auto" w:fill="FFFFFF"/>
          </w:tcPr>
          <w:p w:rsidR="003E4EEB" w:rsidRPr="00070FD0" w:rsidRDefault="003E4EEB" w:rsidP="00874027">
            <w:pPr>
              <w:rPr>
                <w:rFonts w:ascii="Times New Roman" w:hAnsi="Times New Roman"/>
                <w:color w:val="000000"/>
              </w:rPr>
            </w:pPr>
            <w:r w:rsidRPr="00070FD0">
              <w:rPr>
                <w:rFonts w:ascii="Times New Roman" w:hAnsi="Times New Roman"/>
                <w:color w:val="000000"/>
              </w:rPr>
              <w:t>duże przedsiębiorstwa</w:t>
            </w:r>
          </w:p>
        </w:tc>
        <w:tc>
          <w:tcPr>
            <w:tcW w:w="7048" w:type="dxa"/>
            <w:gridSpan w:val="22"/>
            <w:shd w:val="clear" w:color="auto" w:fill="FFFFFF"/>
          </w:tcPr>
          <w:p w:rsidR="003E4EEB" w:rsidRPr="00070FD0" w:rsidRDefault="003E4EEB" w:rsidP="00874027">
            <w:pPr>
              <w:rPr>
                <w:rFonts w:ascii="Times New Roman" w:hAnsi="Times New Roman"/>
                <w:color w:val="000000"/>
                <w:spacing w:val="-2"/>
              </w:rPr>
            </w:pPr>
            <w:r w:rsidRPr="00070FD0">
              <w:rPr>
                <w:rFonts w:ascii="Times New Roman" w:hAnsi="Times New Roman"/>
                <w:color w:val="000000"/>
                <w:spacing w:val="-2"/>
              </w:rPr>
              <w:t>Brak</w:t>
            </w:r>
            <w:r>
              <w:rPr>
                <w:rFonts w:ascii="Times New Roman" w:hAnsi="Times New Roman"/>
                <w:color w:val="000000"/>
                <w:spacing w:val="-2"/>
              </w:rPr>
              <w:t>.</w:t>
            </w:r>
          </w:p>
        </w:tc>
      </w:tr>
      <w:tr w:rsidR="003E4EEB" w:rsidRPr="00070FD0" w:rsidTr="00874027">
        <w:trPr>
          <w:gridAfter w:val="1"/>
          <w:wAfter w:w="10" w:type="dxa"/>
          <w:jc w:val="center"/>
        </w:trPr>
        <w:tc>
          <w:tcPr>
            <w:tcW w:w="1596" w:type="dxa"/>
            <w:vMerge/>
            <w:shd w:val="clear" w:color="auto" w:fill="FFFFFF"/>
          </w:tcPr>
          <w:p w:rsidR="003E4EEB" w:rsidRPr="00070FD0" w:rsidRDefault="003E4EEB" w:rsidP="00874027">
            <w:pPr>
              <w:rPr>
                <w:rFonts w:ascii="Times New Roman" w:hAnsi="Times New Roman"/>
                <w:color w:val="000000"/>
              </w:rPr>
            </w:pPr>
          </w:p>
        </w:tc>
        <w:tc>
          <w:tcPr>
            <w:tcW w:w="2293" w:type="dxa"/>
            <w:gridSpan w:val="6"/>
            <w:shd w:val="clear" w:color="auto" w:fill="FFFFFF"/>
          </w:tcPr>
          <w:p w:rsidR="003E4EEB" w:rsidRPr="00070FD0" w:rsidRDefault="003E4EEB" w:rsidP="00874027">
            <w:pPr>
              <w:rPr>
                <w:rFonts w:ascii="Times New Roman" w:hAnsi="Times New Roman"/>
                <w:color w:val="000000"/>
              </w:rPr>
            </w:pPr>
            <w:r w:rsidRPr="00070FD0">
              <w:rPr>
                <w:rFonts w:ascii="Times New Roman" w:hAnsi="Times New Roman"/>
                <w:color w:val="000000"/>
              </w:rPr>
              <w:t>sektor mikro-, małych i średnich przedsiębiorstw</w:t>
            </w:r>
          </w:p>
        </w:tc>
        <w:tc>
          <w:tcPr>
            <w:tcW w:w="7048" w:type="dxa"/>
            <w:gridSpan w:val="22"/>
            <w:shd w:val="clear" w:color="auto" w:fill="FFFFFF"/>
          </w:tcPr>
          <w:p w:rsidR="003E4EEB" w:rsidRPr="00070FD0" w:rsidRDefault="003E4EEB" w:rsidP="00874027">
            <w:pPr>
              <w:rPr>
                <w:rFonts w:ascii="Times New Roman" w:hAnsi="Times New Roman"/>
                <w:color w:val="000000"/>
                <w:spacing w:val="-2"/>
              </w:rPr>
            </w:pPr>
            <w:r>
              <w:rPr>
                <w:rFonts w:ascii="Times New Roman" w:hAnsi="Times New Roman"/>
                <w:color w:val="000000"/>
                <w:spacing w:val="-2"/>
              </w:rPr>
              <w:t>Brak.</w:t>
            </w:r>
          </w:p>
        </w:tc>
      </w:tr>
      <w:tr w:rsidR="003E4EEB" w:rsidRPr="00070FD0" w:rsidTr="00874027">
        <w:trPr>
          <w:gridAfter w:val="1"/>
          <w:wAfter w:w="10" w:type="dxa"/>
          <w:jc w:val="center"/>
        </w:trPr>
        <w:tc>
          <w:tcPr>
            <w:tcW w:w="1596" w:type="dxa"/>
            <w:vMerge/>
            <w:shd w:val="clear" w:color="auto" w:fill="FFFFFF"/>
          </w:tcPr>
          <w:p w:rsidR="003E4EEB" w:rsidRPr="00070FD0" w:rsidRDefault="003E4EEB" w:rsidP="00874027">
            <w:pPr>
              <w:rPr>
                <w:rFonts w:ascii="Times New Roman" w:hAnsi="Times New Roman"/>
                <w:color w:val="000000"/>
              </w:rPr>
            </w:pPr>
          </w:p>
        </w:tc>
        <w:tc>
          <w:tcPr>
            <w:tcW w:w="2293" w:type="dxa"/>
            <w:gridSpan w:val="6"/>
            <w:shd w:val="clear" w:color="auto" w:fill="FFFFFF"/>
          </w:tcPr>
          <w:p w:rsidR="003E4EEB" w:rsidRPr="00070FD0" w:rsidRDefault="003E4EEB" w:rsidP="00874027">
            <w:pPr>
              <w:tabs>
                <w:tab w:val="right" w:pos="1936"/>
              </w:tabs>
              <w:rPr>
                <w:rFonts w:ascii="Times New Roman" w:hAnsi="Times New Roman"/>
                <w:color w:val="000000"/>
              </w:rPr>
            </w:pPr>
            <w:r w:rsidRPr="00070FD0">
              <w:rPr>
                <w:rFonts w:ascii="Times New Roman" w:hAnsi="Times New Roman"/>
              </w:rPr>
              <w:t>rodzina, obywatele oraz gospodarstwa domowe</w:t>
            </w:r>
            <w:r w:rsidRPr="00070FD0">
              <w:rPr>
                <w:rFonts w:ascii="Times New Roman" w:hAnsi="Times New Roman"/>
                <w:color w:val="000000"/>
              </w:rPr>
              <w:t xml:space="preserve"> </w:t>
            </w:r>
          </w:p>
        </w:tc>
        <w:tc>
          <w:tcPr>
            <w:tcW w:w="7048" w:type="dxa"/>
            <w:gridSpan w:val="22"/>
            <w:shd w:val="clear" w:color="auto" w:fill="FFFFFF"/>
          </w:tcPr>
          <w:p w:rsidR="003E4EEB" w:rsidRPr="00070FD0" w:rsidRDefault="003E4EEB" w:rsidP="00874027">
            <w:pPr>
              <w:rPr>
                <w:rFonts w:ascii="Times New Roman" w:hAnsi="Times New Roman"/>
                <w:color w:val="000000"/>
                <w:spacing w:val="-2"/>
              </w:rPr>
            </w:pPr>
            <w:r>
              <w:rPr>
                <w:rFonts w:ascii="Times New Roman" w:hAnsi="Times New Roman"/>
                <w:color w:val="000000"/>
                <w:spacing w:val="-2"/>
              </w:rPr>
              <w:t xml:space="preserve">Pozytywny wpływ na obywateli ze względu na zwiększenie poziomu pomocy medycznej na lotniskach certyfikowanych, w szczególności tych obsługujących powyżej 1 mln pasażerów rocznie, wynikające z wprowadzenia dodatkowych wymagań, jakie będą musieli spełnić zarządzający tymi </w:t>
            </w:r>
            <w:r>
              <w:rPr>
                <w:rFonts w:ascii="Times New Roman" w:hAnsi="Times New Roman"/>
                <w:color w:val="000000"/>
                <w:spacing w:val="-2"/>
              </w:rPr>
              <w:lastRenderedPageBreak/>
              <w:t>lotniskami</w:t>
            </w:r>
          </w:p>
        </w:tc>
      </w:tr>
      <w:tr w:rsidR="003E4EEB" w:rsidRPr="00070FD0" w:rsidTr="00874027">
        <w:trPr>
          <w:gridAfter w:val="1"/>
          <w:wAfter w:w="10" w:type="dxa"/>
          <w:jc w:val="center"/>
        </w:trPr>
        <w:tc>
          <w:tcPr>
            <w:tcW w:w="1596" w:type="dxa"/>
            <w:vMerge w:val="restart"/>
            <w:shd w:val="clear" w:color="auto" w:fill="FFFFFF"/>
          </w:tcPr>
          <w:p w:rsidR="003E4EEB" w:rsidRPr="00070FD0" w:rsidRDefault="003E4EEB" w:rsidP="00874027">
            <w:pPr>
              <w:rPr>
                <w:rFonts w:ascii="Times New Roman" w:hAnsi="Times New Roman"/>
                <w:color w:val="000000"/>
              </w:rPr>
            </w:pPr>
            <w:r w:rsidRPr="00070FD0">
              <w:rPr>
                <w:rFonts w:ascii="Times New Roman" w:hAnsi="Times New Roman"/>
                <w:color w:val="000000"/>
              </w:rPr>
              <w:lastRenderedPageBreak/>
              <w:t>Niemierzalne</w:t>
            </w:r>
          </w:p>
        </w:tc>
        <w:tc>
          <w:tcPr>
            <w:tcW w:w="2293" w:type="dxa"/>
            <w:gridSpan w:val="6"/>
            <w:shd w:val="clear" w:color="auto" w:fill="FFFFFF"/>
          </w:tcPr>
          <w:p w:rsidR="003E4EEB" w:rsidRPr="00070FD0" w:rsidRDefault="003E4EEB" w:rsidP="00874027">
            <w:pPr>
              <w:rPr>
                <w:rFonts w:ascii="Times New Roman" w:hAnsi="Times New Roman"/>
                <w:color w:val="000000"/>
              </w:rPr>
            </w:pPr>
          </w:p>
        </w:tc>
        <w:tc>
          <w:tcPr>
            <w:tcW w:w="7048" w:type="dxa"/>
            <w:gridSpan w:val="22"/>
            <w:shd w:val="clear" w:color="auto" w:fill="FFFFFF"/>
          </w:tcPr>
          <w:p w:rsidR="003E4EEB" w:rsidRPr="00070FD0" w:rsidRDefault="003E4EEB" w:rsidP="00874027">
            <w:pPr>
              <w:rPr>
                <w:rFonts w:ascii="Times New Roman" w:hAnsi="Times New Roman"/>
                <w:color w:val="000000"/>
                <w:spacing w:val="-2"/>
              </w:rPr>
            </w:pPr>
          </w:p>
        </w:tc>
      </w:tr>
      <w:tr w:rsidR="003E4EEB" w:rsidRPr="00070FD0" w:rsidTr="00874027">
        <w:trPr>
          <w:gridAfter w:val="1"/>
          <w:wAfter w:w="10" w:type="dxa"/>
          <w:jc w:val="center"/>
        </w:trPr>
        <w:tc>
          <w:tcPr>
            <w:tcW w:w="1596" w:type="dxa"/>
            <w:vMerge/>
            <w:shd w:val="clear" w:color="auto" w:fill="FFFFFF"/>
          </w:tcPr>
          <w:p w:rsidR="003E4EEB" w:rsidRPr="00070FD0" w:rsidRDefault="003E4EEB" w:rsidP="00874027">
            <w:pPr>
              <w:rPr>
                <w:rFonts w:ascii="Times New Roman" w:hAnsi="Times New Roman"/>
                <w:color w:val="000000"/>
              </w:rPr>
            </w:pPr>
          </w:p>
        </w:tc>
        <w:tc>
          <w:tcPr>
            <w:tcW w:w="2293" w:type="dxa"/>
            <w:gridSpan w:val="6"/>
            <w:shd w:val="clear" w:color="auto" w:fill="FFFFFF"/>
          </w:tcPr>
          <w:p w:rsidR="003E4EEB" w:rsidRPr="00070FD0" w:rsidRDefault="003E4EEB" w:rsidP="00874027">
            <w:pPr>
              <w:rPr>
                <w:rFonts w:ascii="Times New Roman" w:hAnsi="Times New Roman"/>
                <w:color w:val="000000"/>
              </w:rPr>
            </w:pPr>
          </w:p>
        </w:tc>
        <w:tc>
          <w:tcPr>
            <w:tcW w:w="7048" w:type="dxa"/>
            <w:gridSpan w:val="22"/>
            <w:shd w:val="clear" w:color="auto" w:fill="FFFFFF"/>
          </w:tcPr>
          <w:p w:rsidR="003E4EEB" w:rsidRPr="00070FD0" w:rsidRDefault="003E4EEB" w:rsidP="00874027">
            <w:pPr>
              <w:rPr>
                <w:rFonts w:ascii="Times New Roman" w:hAnsi="Times New Roman"/>
                <w:color w:val="000000"/>
                <w:spacing w:val="-2"/>
              </w:rPr>
            </w:pPr>
          </w:p>
        </w:tc>
      </w:tr>
      <w:tr w:rsidR="003E4EEB" w:rsidRPr="00070FD0" w:rsidTr="00874027">
        <w:trPr>
          <w:gridAfter w:val="1"/>
          <w:wAfter w:w="10" w:type="dxa"/>
          <w:jc w:val="center"/>
        </w:trPr>
        <w:tc>
          <w:tcPr>
            <w:tcW w:w="2243" w:type="dxa"/>
            <w:gridSpan w:val="2"/>
            <w:shd w:val="clear" w:color="auto" w:fill="FFFFFF"/>
          </w:tcPr>
          <w:p w:rsidR="003E4EEB" w:rsidRPr="00070FD0" w:rsidRDefault="003E4EEB" w:rsidP="00874027">
            <w:pPr>
              <w:rPr>
                <w:rFonts w:ascii="Times New Roman" w:hAnsi="Times New Roman"/>
                <w:color w:val="000000"/>
              </w:rPr>
            </w:pPr>
            <w:r w:rsidRPr="00070FD0">
              <w:rPr>
                <w:rFonts w:ascii="Times New Roman" w:hAnsi="Times New Roman"/>
                <w:color w:val="000000"/>
              </w:rPr>
              <w:t xml:space="preserve">Dodatkowe informacje, w tym wskazanie źródeł danych i przyjętych do obliczeń założeń </w:t>
            </w:r>
          </w:p>
        </w:tc>
        <w:tc>
          <w:tcPr>
            <w:tcW w:w="8694" w:type="dxa"/>
            <w:gridSpan w:val="27"/>
            <w:shd w:val="clear" w:color="auto" w:fill="FFFFFF"/>
            <w:vAlign w:val="center"/>
          </w:tcPr>
          <w:p w:rsidR="003E4EEB" w:rsidRPr="00070FD0" w:rsidRDefault="003E4EEB" w:rsidP="00874027">
            <w:pPr>
              <w:rPr>
                <w:rFonts w:ascii="Times New Roman" w:hAnsi="Times New Roman"/>
                <w:color w:val="000000"/>
              </w:rPr>
            </w:pPr>
            <w:r>
              <w:rPr>
                <w:rFonts w:ascii="Times New Roman" w:hAnsi="Times New Roman"/>
                <w:color w:val="000000"/>
              </w:rPr>
              <w:t xml:space="preserve">Wyliczenie oparto na danych z portów lotniczych, które przysłały oszacowane koszty wypełnienia obowiązków wynikających z projektowanego rozporządzenia. Nie wszystkie porty przysłały wycenę zmian, które będą musiały zostać wykonane po wejściu w życie proponowanych zapisów. Projekt rozporządzenia nakłada wymogi posiadania zabezpieczenia medycznego w portach lotniczych i na lotniskach odpowiednio do wielkości ruchu pasażerskiego. Małe lotniska obsługujące do 1 mln pasażerów rocznie nie będą obciążone obowiązkiem utrzymywania ambulatorium, zespołów ratownictwa medycznego czy personelu kwalifikowanego. Wstępne koszty zmian wynikających z nowych zapisów są oparte na wytycznych ICAO i będą obciążały tylko te porty, które dotychczas nie posiadają sprzętu, pomieszczeń przeznaczonych na ambulatorium, czy etatów a ruch pasażerski jest odpowiednio duży. Ponadto, należy wziąć również pod uwagę, że porty lotnicze obsługujące poniżej 1 mln pasażerów rocznie, zgodnie z projektowanymi zapisami, nie będą musiały zwiększać nakładów na zabezpieczenie medyczne a tylko zapewnić udzielenie pierwszej pomocy na miejscu zdarzenia, której może udzielić każdy świadek zdarzenia oraz możliwość wezwania zespołu ratownictwa medycznego. Największe porty lotnicze, jak Warszawa Port Lotniczy im. F. Chopina, Kraków Port Lotniczy im Jana Pawła II, Wrocław Port Lotniczy już posiadają wyposażenie wymagane w projekcie, konieczne będzie jedynie uzupełnienie wyposażenia zgodnie z załącznikiem nr 2 do projektu rozporządzenia. </w:t>
            </w:r>
          </w:p>
        </w:tc>
      </w:tr>
      <w:tr w:rsidR="003E4EEB" w:rsidRPr="00070FD0" w:rsidTr="00874027">
        <w:trPr>
          <w:gridAfter w:val="1"/>
          <w:wAfter w:w="10" w:type="dxa"/>
          <w:jc w:val="center"/>
        </w:trPr>
        <w:tc>
          <w:tcPr>
            <w:tcW w:w="10937" w:type="dxa"/>
            <w:gridSpan w:val="29"/>
            <w:shd w:val="clear" w:color="auto" w:fill="99CCFF"/>
            <w:vAlign w:val="center"/>
          </w:tcPr>
          <w:p w:rsidR="003E4EEB" w:rsidRPr="00070FD0" w:rsidRDefault="003E4EEB" w:rsidP="00874027">
            <w:pPr>
              <w:numPr>
                <w:ilvl w:val="0"/>
                <w:numId w:val="2"/>
              </w:numPr>
              <w:spacing w:before="60" w:after="60" w:line="240" w:lineRule="auto"/>
              <w:ind w:left="318" w:hanging="284"/>
              <w:jc w:val="both"/>
              <w:rPr>
                <w:rFonts w:ascii="Times New Roman" w:hAnsi="Times New Roman"/>
                <w:b/>
                <w:color w:val="000000"/>
              </w:rPr>
            </w:pPr>
            <w:r w:rsidRPr="00070FD0">
              <w:rPr>
                <w:rFonts w:ascii="Times New Roman" w:hAnsi="Times New Roman"/>
                <w:b/>
                <w:color w:val="000000"/>
              </w:rPr>
              <w:t xml:space="preserve"> Zmiana obciążeń regulacyjnych (w tym obowiązków informacyjnych) wynikających z projektu</w:t>
            </w:r>
          </w:p>
        </w:tc>
      </w:tr>
      <w:tr w:rsidR="003E4EEB" w:rsidRPr="00070FD0" w:rsidTr="00874027">
        <w:trPr>
          <w:gridAfter w:val="1"/>
          <w:wAfter w:w="10" w:type="dxa"/>
          <w:jc w:val="center"/>
        </w:trPr>
        <w:tc>
          <w:tcPr>
            <w:tcW w:w="10937" w:type="dxa"/>
            <w:gridSpan w:val="29"/>
            <w:shd w:val="clear" w:color="auto" w:fill="FFFFFF"/>
          </w:tcPr>
          <w:p w:rsidR="003E4EEB" w:rsidRPr="00227D6E" w:rsidRDefault="00796F1F" w:rsidP="00874027">
            <w:pPr>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sidR="003E4EEB">
              <w:rPr>
                <w:rFonts w:ascii="Times New Roman" w:hAnsi="Times New Roman"/>
                <w:color w:val="000000"/>
              </w:rPr>
              <w:instrText xml:space="preserve"> FORMCHECKBOX </w:instrText>
            </w:r>
            <w:r w:rsidR="0087503C">
              <w:rPr>
                <w:rFonts w:ascii="Times New Roman" w:hAnsi="Times New Roman"/>
                <w:color w:val="000000"/>
              </w:rPr>
            </w:r>
            <w:r w:rsidR="0087503C">
              <w:rPr>
                <w:rFonts w:ascii="Times New Roman" w:hAnsi="Times New Roman"/>
                <w:color w:val="000000"/>
              </w:rPr>
              <w:fldChar w:fldCharType="separate"/>
            </w:r>
            <w:r>
              <w:rPr>
                <w:rFonts w:ascii="Times New Roman" w:hAnsi="Times New Roman"/>
                <w:color w:val="000000"/>
              </w:rPr>
              <w:fldChar w:fldCharType="end"/>
            </w:r>
            <w:r w:rsidR="003E4EEB" w:rsidRPr="00070FD0">
              <w:rPr>
                <w:rFonts w:ascii="Times New Roman" w:hAnsi="Times New Roman"/>
                <w:color w:val="000000"/>
              </w:rPr>
              <w:t xml:space="preserve"> </w:t>
            </w:r>
            <w:r w:rsidR="003E4EEB" w:rsidRPr="00070FD0">
              <w:rPr>
                <w:rFonts w:ascii="Times New Roman" w:hAnsi="Times New Roman"/>
                <w:color w:val="000000"/>
                <w:spacing w:val="-2"/>
              </w:rPr>
              <w:t>nie dotyczy</w:t>
            </w:r>
          </w:p>
        </w:tc>
      </w:tr>
      <w:tr w:rsidR="003E4EEB" w:rsidRPr="00070FD0" w:rsidTr="00874027">
        <w:trPr>
          <w:gridAfter w:val="1"/>
          <w:wAfter w:w="10" w:type="dxa"/>
          <w:jc w:val="center"/>
        </w:trPr>
        <w:tc>
          <w:tcPr>
            <w:tcW w:w="5111" w:type="dxa"/>
            <w:gridSpan w:val="12"/>
            <w:shd w:val="clear" w:color="auto" w:fill="FFFFFF"/>
          </w:tcPr>
          <w:p w:rsidR="003E4EEB" w:rsidRPr="00070FD0" w:rsidRDefault="003E4EEB" w:rsidP="00874027">
            <w:pPr>
              <w:rPr>
                <w:rFonts w:ascii="Times New Roman" w:hAnsi="Times New Roman"/>
                <w:color w:val="000000"/>
                <w:spacing w:val="-2"/>
              </w:rPr>
            </w:pPr>
            <w:r w:rsidRPr="00070FD0">
              <w:rPr>
                <w:rFonts w:ascii="Times New Roman" w:hAnsi="Times New Roman"/>
                <w:color w:val="000000"/>
                <w:spacing w:val="-2"/>
              </w:rPr>
              <w:t xml:space="preserve">Wprowadzane są obciążenia poza bezwzględnie wymaganymi przez UE </w:t>
            </w:r>
            <w:r w:rsidRPr="00070FD0">
              <w:rPr>
                <w:rFonts w:ascii="Times New Roman" w:hAnsi="Times New Roman"/>
                <w:color w:val="000000"/>
              </w:rPr>
              <w:t>(szczegóły w odwróconej tabeli zgodności).</w:t>
            </w:r>
          </w:p>
        </w:tc>
        <w:tc>
          <w:tcPr>
            <w:tcW w:w="5826" w:type="dxa"/>
            <w:gridSpan w:val="17"/>
            <w:shd w:val="clear" w:color="auto" w:fill="FFFFFF"/>
          </w:tcPr>
          <w:p w:rsidR="003E4EEB" w:rsidRPr="00070FD0" w:rsidRDefault="00796F1F" w:rsidP="00874027">
            <w:pPr>
              <w:rPr>
                <w:rFonts w:ascii="Times New Roman" w:hAnsi="Times New Roman"/>
                <w:color w:val="000000"/>
              </w:rPr>
            </w:pPr>
            <w:r w:rsidRPr="00070FD0">
              <w:rPr>
                <w:rFonts w:ascii="Times New Roman" w:hAnsi="Times New Roman"/>
                <w:color w:val="000000"/>
              </w:rPr>
              <w:fldChar w:fldCharType="begin">
                <w:ffData>
                  <w:name w:val="Wybór1"/>
                  <w:enabled/>
                  <w:calcOnExit w:val="0"/>
                  <w:checkBox>
                    <w:sizeAuto/>
                    <w:default w:val="0"/>
                  </w:checkBox>
                </w:ffData>
              </w:fldChar>
            </w:r>
            <w:r w:rsidR="003E4EEB" w:rsidRPr="00070FD0">
              <w:rPr>
                <w:rFonts w:ascii="Times New Roman" w:hAnsi="Times New Roman"/>
                <w:color w:val="000000"/>
              </w:rPr>
              <w:instrText xml:space="preserve"> FORMCHECKBOX </w:instrText>
            </w:r>
            <w:r w:rsidR="0087503C">
              <w:rPr>
                <w:rFonts w:ascii="Times New Roman" w:hAnsi="Times New Roman"/>
                <w:color w:val="000000"/>
              </w:rPr>
            </w:r>
            <w:r w:rsidR="0087503C">
              <w:rPr>
                <w:rFonts w:ascii="Times New Roman" w:hAnsi="Times New Roman"/>
                <w:color w:val="000000"/>
              </w:rPr>
              <w:fldChar w:fldCharType="separate"/>
            </w:r>
            <w:r w:rsidRPr="00070FD0">
              <w:rPr>
                <w:rFonts w:ascii="Times New Roman" w:hAnsi="Times New Roman"/>
                <w:color w:val="000000"/>
              </w:rPr>
              <w:fldChar w:fldCharType="end"/>
            </w:r>
            <w:r w:rsidR="003E4EEB">
              <w:rPr>
                <w:rFonts w:ascii="Times New Roman" w:hAnsi="Times New Roman"/>
                <w:color w:val="000000"/>
              </w:rPr>
              <w:t xml:space="preserve"> </w:t>
            </w:r>
            <w:r w:rsidR="003E4EEB" w:rsidRPr="00070FD0">
              <w:rPr>
                <w:rFonts w:ascii="Times New Roman" w:hAnsi="Times New Roman"/>
                <w:color w:val="000000"/>
              </w:rPr>
              <w:t>tak</w:t>
            </w:r>
          </w:p>
          <w:p w:rsidR="003E4EEB" w:rsidRPr="00070FD0" w:rsidRDefault="00796F1F" w:rsidP="00874027">
            <w:pPr>
              <w:rPr>
                <w:rFonts w:ascii="Times New Roman" w:hAnsi="Times New Roman"/>
                <w:color w:val="000000"/>
              </w:rPr>
            </w:pPr>
            <w:r>
              <w:rPr>
                <w:rFonts w:ascii="Times New Roman" w:hAnsi="Times New Roman"/>
                <w:color w:val="000000"/>
              </w:rPr>
              <w:fldChar w:fldCharType="begin">
                <w:ffData>
                  <w:name w:val="Wybór1"/>
                  <w:enabled/>
                  <w:calcOnExit w:val="0"/>
                  <w:checkBox>
                    <w:sizeAuto/>
                    <w:default w:val="0"/>
                  </w:checkBox>
                </w:ffData>
              </w:fldChar>
            </w:r>
            <w:bookmarkStart w:id="3" w:name="Wybór1"/>
            <w:r w:rsidR="003E4EEB">
              <w:rPr>
                <w:rFonts w:ascii="Times New Roman" w:hAnsi="Times New Roman"/>
                <w:color w:val="000000"/>
              </w:rPr>
              <w:instrText xml:space="preserve"> FORMCHECKBOX </w:instrText>
            </w:r>
            <w:r w:rsidR="0087503C">
              <w:rPr>
                <w:rFonts w:ascii="Times New Roman" w:hAnsi="Times New Roman"/>
                <w:color w:val="000000"/>
              </w:rPr>
            </w:r>
            <w:r w:rsidR="0087503C">
              <w:rPr>
                <w:rFonts w:ascii="Times New Roman" w:hAnsi="Times New Roman"/>
                <w:color w:val="000000"/>
              </w:rPr>
              <w:fldChar w:fldCharType="separate"/>
            </w:r>
            <w:r>
              <w:rPr>
                <w:rFonts w:ascii="Times New Roman" w:hAnsi="Times New Roman"/>
                <w:color w:val="000000"/>
              </w:rPr>
              <w:fldChar w:fldCharType="end"/>
            </w:r>
            <w:bookmarkEnd w:id="3"/>
            <w:r w:rsidR="003E4EEB" w:rsidRPr="00070FD0">
              <w:rPr>
                <w:rFonts w:ascii="Times New Roman" w:hAnsi="Times New Roman"/>
                <w:color w:val="000000"/>
              </w:rPr>
              <w:t xml:space="preserve"> nie</w:t>
            </w:r>
          </w:p>
          <w:p w:rsidR="003E4EEB" w:rsidRPr="00070FD0" w:rsidRDefault="00796F1F" w:rsidP="00874027">
            <w:pPr>
              <w:rPr>
                <w:rFonts w:ascii="Times New Roman" w:hAnsi="Times New Roman"/>
                <w:color w:val="000000"/>
              </w:rPr>
            </w:pPr>
            <w:r w:rsidRPr="00070FD0">
              <w:rPr>
                <w:rFonts w:ascii="Times New Roman" w:hAnsi="Times New Roman"/>
                <w:color w:val="000000"/>
              </w:rPr>
              <w:fldChar w:fldCharType="begin">
                <w:ffData>
                  <w:name w:val="Wybór1"/>
                  <w:enabled/>
                  <w:calcOnExit w:val="0"/>
                  <w:checkBox>
                    <w:sizeAuto/>
                    <w:default w:val="0"/>
                  </w:checkBox>
                </w:ffData>
              </w:fldChar>
            </w:r>
            <w:r w:rsidR="003E4EEB" w:rsidRPr="00070FD0">
              <w:rPr>
                <w:rFonts w:ascii="Times New Roman" w:hAnsi="Times New Roman"/>
                <w:color w:val="000000"/>
              </w:rPr>
              <w:instrText xml:space="preserve"> FORMCHECKBOX </w:instrText>
            </w:r>
            <w:r w:rsidR="0087503C">
              <w:rPr>
                <w:rFonts w:ascii="Times New Roman" w:hAnsi="Times New Roman"/>
                <w:color w:val="000000"/>
              </w:rPr>
            </w:r>
            <w:r w:rsidR="0087503C">
              <w:rPr>
                <w:rFonts w:ascii="Times New Roman" w:hAnsi="Times New Roman"/>
                <w:color w:val="000000"/>
              </w:rPr>
              <w:fldChar w:fldCharType="separate"/>
            </w:r>
            <w:r w:rsidRPr="00070FD0">
              <w:rPr>
                <w:rFonts w:ascii="Times New Roman" w:hAnsi="Times New Roman"/>
                <w:color w:val="000000"/>
              </w:rPr>
              <w:fldChar w:fldCharType="end"/>
            </w:r>
            <w:r w:rsidR="003E4EEB" w:rsidRPr="00070FD0">
              <w:rPr>
                <w:rFonts w:ascii="Times New Roman" w:hAnsi="Times New Roman"/>
                <w:color w:val="000000"/>
              </w:rPr>
              <w:t xml:space="preserve"> nie dotyczy</w:t>
            </w:r>
          </w:p>
        </w:tc>
      </w:tr>
      <w:tr w:rsidR="003E4EEB" w:rsidRPr="00070FD0" w:rsidTr="00874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jc w:val="center"/>
        </w:trPr>
        <w:tc>
          <w:tcPr>
            <w:tcW w:w="5111" w:type="dxa"/>
            <w:gridSpan w:val="12"/>
            <w:tcBorders>
              <w:left w:val="single" w:sz="4" w:space="0" w:color="auto"/>
            </w:tcBorders>
          </w:tcPr>
          <w:p w:rsidR="003E4EEB" w:rsidRPr="00070FD0" w:rsidRDefault="00796F1F" w:rsidP="00874027">
            <w:pPr>
              <w:rPr>
                <w:rFonts w:ascii="Times New Roman" w:hAnsi="Times New Roman"/>
                <w:color w:val="000000"/>
                <w:spacing w:val="-2"/>
              </w:rPr>
            </w:pPr>
            <w:r w:rsidRPr="00070FD0">
              <w:rPr>
                <w:rFonts w:ascii="Times New Roman" w:hAnsi="Times New Roman"/>
                <w:color w:val="000000"/>
              </w:rPr>
              <w:fldChar w:fldCharType="begin">
                <w:ffData>
                  <w:name w:val=""/>
                  <w:enabled/>
                  <w:calcOnExit w:val="0"/>
                  <w:checkBox>
                    <w:sizeAuto/>
                    <w:default w:val="0"/>
                  </w:checkBox>
                </w:ffData>
              </w:fldChar>
            </w:r>
            <w:r w:rsidR="003E4EEB" w:rsidRPr="00070FD0">
              <w:rPr>
                <w:rFonts w:ascii="Times New Roman" w:hAnsi="Times New Roman"/>
                <w:color w:val="000000"/>
              </w:rPr>
              <w:instrText xml:space="preserve"> FORMCHECKBOX </w:instrText>
            </w:r>
            <w:r w:rsidR="0087503C">
              <w:rPr>
                <w:rFonts w:ascii="Times New Roman" w:hAnsi="Times New Roman"/>
                <w:color w:val="000000"/>
              </w:rPr>
            </w:r>
            <w:r w:rsidR="0087503C">
              <w:rPr>
                <w:rFonts w:ascii="Times New Roman" w:hAnsi="Times New Roman"/>
                <w:color w:val="000000"/>
              </w:rPr>
              <w:fldChar w:fldCharType="separate"/>
            </w:r>
            <w:r w:rsidRPr="00070FD0">
              <w:rPr>
                <w:rFonts w:ascii="Times New Roman" w:hAnsi="Times New Roman"/>
                <w:color w:val="000000"/>
              </w:rPr>
              <w:fldChar w:fldCharType="end"/>
            </w:r>
            <w:r w:rsidR="003E4EEB" w:rsidRPr="00070FD0">
              <w:rPr>
                <w:rFonts w:ascii="Times New Roman" w:hAnsi="Times New Roman"/>
                <w:color w:val="000000"/>
              </w:rPr>
              <w:t xml:space="preserve"> </w:t>
            </w:r>
            <w:r w:rsidR="003E4EEB" w:rsidRPr="00070FD0">
              <w:rPr>
                <w:rFonts w:ascii="Times New Roman" w:hAnsi="Times New Roman"/>
                <w:color w:val="000000"/>
                <w:spacing w:val="-2"/>
              </w:rPr>
              <w:t xml:space="preserve">zmniejszenie liczby dokumentów </w:t>
            </w:r>
          </w:p>
          <w:p w:rsidR="003E4EEB" w:rsidRPr="00070FD0" w:rsidRDefault="00796F1F" w:rsidP="00874027">
            <w:pPr>
              <w:rPr>
                <w:rFonts w:ascii="Times New Roman" w:hAnsi="Times New Roman"/>
                <w:color w:val="000000"/>
                <w:spacing w:val="-2"/>
              </w:rPr>
            </w:pPr>
            <w:r w:rsidRPr="00070FD0">
              <w:rPr>
                <w:rFonts w:ascii="Times New Roman" w:hAnsi="Times New Roman"/>
                <w:color w:val="000000"/>
              </w:rPr>
              <w:fldChar w:fldCharType="begin">
                <w:ffData>
                  <w:name w:val="Wybór1"/>
                  <w:enabled/>
                  <w:calcOnExit w:val="0"/>
                  <w:checkBox>
                    <w:sizeAuto/>
                    <w:default w:val="0"/>
                  </w:checkBox>
                </w:ffData>
              </w:fldChar>
            </w:r>
            <w:r w:rsidR="003E4EEB" w:rsidRPr="00070FD0">
              <w:rPr>
                <w:rFonts w:ascii="Times New Roman" w:hAnsi="Times New Roman"/>
                <w:color w:val="000000"/>
              </w:rPr>
              <w:instrText xml:space="preserve"> FORMCHECKBOX </w:instrText>
            </w:r>
            <w:r w:rsidR="0087503C">
              <w:rPr>
                <w:rFonts w:ascii="Times New Roman" w:hAnsi="Times New Roman"/>
                <w:color w:val="000000"/>
              </w:rPr>
            </w:r>
            <w:r w:rsidR="0087503C">
              <w:rPr>
                <w:rFonts w:ascii="Times New Roman" w:hAnsi="Times New Roman"/>
                <w:color w:val="000000"/>
              </w:rPr>
              <w:fldChar w:fldCharType="separate"/>
            </w:r>
            <w:r w:rsidRPr="00070FD0">
              <w:rPr>
                <w:rFonts w:ascii="Times New Roman" w:hAnsi="Times New Roman"/>
                <w:color w:val="000000"/>
              </w:rPr>
              <w:fldChar w:fldCharType="end"/>
            </w:r>
            <w:r w:rsidR="003E4EEB" w:rsidRPr="00070FD0">
              <w:rPr>
                <w:rFonts w:ascii="Times New Roman" w:hAnsi="Times New Roman"/>
                <w:color w:val="000000"/>
              </w:rPr>
              <w:t xml:space="preserve"> </w:t>
            </w:r>
            <w:r w:rsidR="003E4EEB" w:rsidRPr="00070FD0">
              <w:rPr>
                <w:rFonts w:ascii="Times New Roman" w:hAnsi="Times New Roman"/>
                <w:color w:val="000000"/>
                <w:spacing w:val="-2"/>
              </w:rPr>
              <w:t>zmniejszenie liczby procedur</w:t>
            </w:r>
          </w:p>
          <w:p w:rsidR="003E4EEB" w:rsidRPr="00070FD0" w:rsidRDefault="00796F1F" w:rsidP="00874027">
            <w:pPr>
              <w:rPr>
                <w:rFonts w:ascii="Times New Roman" w:hAnsi="Times New Roman"/>
                <w:color w:val="000000"/>
                <w:spacing w:val="-2"/>
              </w:rPr>
            </w:pPr>
            <w:r w:rsidRPr="00070FD0">
              <w:rPr>
                <w:rFonts w:ascii="Times New Roman" w:hAnsi="Times New Roman"/>
                <w:color w:val="000000"/>
              </w:rPr>
              <w:fldChar w:fldCharType="begin">
                <w:ffData>
                  <w:name w:val="Wybór1"/>
                  <w:enabled/>
                  <w:calcOnExit w:val="0"/>
                  <w:checkBox>
                    <w:sizeAuto/>
                    <w:default w:val="0"/>
                  </w:checkBox>
                </w:ffData>
              </w:fldChar>
            </w:r>
            <w:r w:rsidR="003E4EEB" w:rsidRPr="00070FD0">
              <w:rPr>
                <w:rFonts w:ascii="Times New Roman" w:hAnsi="Times New Roman"/>
                <w:color w:val="000000"/>
              </w:rPr>
              <w:instrText xml:space="preserve"> FORMCHECKBOX </w:instrText>
            </w:r>
            <w:r w:rsidR="0087503C">
              <w:rPr>
                <w:rFonts w:ascii="Times New Roman" w:hAnsi="Times New Roman"/>
                <w:color w:val="000000"/>
              </w:rPr>
            </w:r>
            <w:r w:rsidR="0087503C">
              <w:rPr>
                <w:rFonts w:ascii="Times New Roman" w:hAnsi="Times New Roman"/>
                <w:color w:val="000000"/>
              </w:rPr>
              <w:fldChar w:fldCharType="separate"/>
            </w:r>
            <w:r w:rsidRPr="00070FD0">
              <w:rPr>
                <w:rFonts w:ascii="Times New Roman" w:hAnsi="Times New Roman"/>
                <w:color w:val="000000"/>
              </w:rPr>
              <w:fldChar w:fldCharType="end"/>
            </w:r>
            <w:r w:rsidR="003E4EEB" w:rsidRPr="00070FD0">
              <w:rPr>
                <w:rFonts w:ascii="Times New Roman" w:hAnsi="Times New Roman"/>
                <w:color w:val="000000"/>
                <w:spacing w:val="-2"/>
              </w:rPr>
              <w:t>skrócenie czasu na załatwienie sprawy</w:t>
            </w:r>
          </w:p>
          <w:p w:rsidR="003E4EEB" w:rsidRPr="00070FD0" w:rsidRDefault="00796F1F" w:rsidP="00874027">
            <w:pPr>
              <w:rPr>
                <w:rFonts w:ascii="Times New Roman" w:hAnsi="Times New Roman"/>
                <w:b/>
                <w:color w:val="000000"/>
                <w:spacing w:val="-2"/>
              </w:rPr>
            </w:pPr>
            <w:r w:rsidRPr="00070FD0">
              <w:rPr>
                <w:rFonts w:ascii="Times New Roman" w:hAnsi="Times New Roman"/>
                <w:color w:val="000000"/>
              </w:rPr>
              <w:fldChar w:fldCharType="begin">
                <w:ffData>
                  <w:name w:val="Wybór1"/>
                  <w:enabled/>
                  <w:calcOnExit w:val="0"/>
                  <w:checkBox>
                    <w:sizeAuto/>
                    <w:default w:val="0"/>
                  </w:checkBox>
                </w:ffData>
              </w:fldChar>
            </w:r>
            <w:r w:rsidR="003E4EEB" w:rsidRPr="00070FD0">
              <w:rPr>
                <w:rFonts w:ascii="Times New Roman" w:hAnsi="Times New Roman"/>
                <w:color w:val="000000"/>
              </w:rPr>
              <w:instrText xml:space="preserve"> FORMCHECKBOX </w:instrText>
            </w:r>
            <w:r w:rsidR="0087503C">
              <w:rPr>
                <w:rFonts w:ascii="Times New Roman" w:hAnsi="Times New Roman"/>
                <w:color w:val="000000"/>
              </w:rPr>
            </w:r>
            <w:r w:rsidR="0087503C">
              <w:rPr>
                <w:rFonts w:ascii="Times New Roman" w:hAnsi="Times New Roman"/>
                <w:color w:val="000000"/>
              </w:rPr>
              <w:fldChar w:fldCharType="separate"/>
            </w:r>
            <w:r w:rsidRPr="00070FD0">
              <w:rPr>
                <w:rFonts w:ascii="Times New Roman" w:hAnsi="Times New Roman"/>
                <w:color w:val="000000"/>
              </w:rPr>
              <w:fldChar w:fldCharType="end"/>
            </w:r>
            <w:r w:rsidR="003E4EEB" w:rsidRPr="00070FD0">
              <w:rPr>
                <w:rFonts w:ascii="Times New Roman" w:hAnsi="Times New Roman"/>
                <w:color w:val="000000"/>
              </w:rPr>
              <w:t xml:space="preserve"> </w:t>
            </w:r>
            <w:r w:rsidR="003E4EEB" w:rsidRPr="00070FD0">
              <w:rPr>
                <w:rFonts w:ascii="Times New Roman" w:hAnsi="Times New Roman"/>
                <w:color w:val="000000"/>
                <w:spacing w:val="-2"/>
              </w:rPr>
              <w:t>inne:</w:t>
            </w:r>
            <w:r w:rsidR="003E4EEB" w:rsidRPr="00070FD0">
              <w:rPr>
                <w:rFonts w:ascii="Times New Roman" w:hAnsi="Times New Roman"/>
                <w:color w:val="000000"/>
              </w:rPr>
              <w:t xml:space="preserve"> </w:t>
            </w:r>
            <w:r w:rsidRPr="00070FD0">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3E4EEB" w:rsidRPr="00070FD0">
              <w:rPr>
                <w:rFonts w:ascii="Times New Roman" w:hAnsi="Times New Roman"/>
                <w:color w:val="000000"/>
              </w:rPr>
              <w:instrText xml:space="preserve"> FORMTEXT </w:instrText>
            </w:r>
            <w:r w:rsidRPr="00070FD0">
              <w:rPr>
                <w:rFonts w:ascii="Times New Roman" w:hAnsi="Times New Roman"/>
                <w:color w:val="000000"/>
              </w:rPr>
            </w:r>
            <w:r w:rsidRPr="00070FD0">
              <w:rPr>
                <w:rFonts w:ascii="Times New Roman" w:hAnsi="Times New Roman"/>
                <w:color w:val="000000"/>
              </w:rPr>
              <w:fldChar w:fldCharType="separate"/>
            </w:r>
            <w:r w:rsidR="003E4EEB" w:rsidRPr="00070FD0">
              <w:rPr>
                <w:rFonts w:ascii="Times New Roman" w:hAnsi="Times New Roman"/>
                <w:noProof/>
                <w:color w:val="000000"/>
              </w:rPr>
              <w:t> </w:t>
            </w:r>
            <w:r w:rsidR="003E4EEB" w:rsidRPr="00070FD0">
              <w:rPr>
                <w:rFonts w:ascii="Times New Roman" w:hAnsi="Times New Roman"/>
                <w:noProof/>
                <w:color w:val="000000"/>
              </w:rPr>
              <w:t> </w:t>
            </w:r>
            <w:r w:rsidR="003E4EEB" w:rsidRPr="00070FD0">
              <w:rPr>
                <w:rFonts w:ascii="Times New Roman" w:hAnsi="Times New Roman"/>
                <w:noProof/>
                <w:color w:val="000000"/>
              </w:rPr>
              <w:t> </w:t>
            </w:r>
            <w:r w:rsidR="003E4EEB" w:rsidRPr="00070FD0">
              <w:rPr>
                <w:rFonts w:ascii="Times New Roman" w:hAnsi="Times New Roman"/>
                <w:noProof/>
                <w:color w:val="000000"/>
              </w:rPr>
              <w:t> </w:t>
            </w:r>
            <w:r w:rsidR="003E4EEB" w:rsidRPr="00070FD0">
              <w:rPr>
                <w:rFonts w:ascii="Times New Roman" w:hAnsi="Times New Roman"/>
                <w:noProof/>
                <w:color w:val="000000"/>
              </w:rPr>
              <w:t> </w:t>
            </w:r>
            <w:r w:rsidRPr="00070FD0">
              <w:rPr>
                <w:rFonts w:ascii="Times New Roman" w:hAnsi="Times New Roman"/>
                <w:color w:val="000000"/>
              </w:rPr>
              <w:fldChar w:fldCharType="end"/>
            </w:r>
          </w:p>
        </w:tc>
        <w:tc>
          <w:tcPr>
            <w:tcW w:w="5826" w:type="dxa"/>
            <w:gridSpan w:val="17"/>
            <w:tcBorders>
              <w:right w:val="single" w:sz="4" w:space="0" w:color="auto"/>
            </w:tcBorders>
          </w:tcPr>
          <w:p w:rsidR="003E4EEB" w:rsidRPr="00070FD0" w:rsidRDefault="00796F1F" w:rsidP="00874027">
            <w:pPr>
              <w:rPr>
                <w:rFonts w:ascii="Times New Roman" w:hAnsi="Times New Roman"/>
                <w:color w:val="000000"/>
                <w:spacing w:val="-2"/>
              </w:rPr>
            </w:pPr>
            <w:r w:rsidRPr="00070FD0">
              <w:rPr>
                <w:rFonts w:ascii="Times New Roman" w:hAnsi="Times New Roman"/>
                <w:color w:val="000000"/>
              </w:rPr>
              <w:fldChar w:fldCharType="begin">
                <w:ffData>
                  <w:name w:val=""/>
                  <w:enabled/>
                  <w:calcOnExit w:val="0"/>
                  <w:checkBox>
                    <w:sizeAuto/>
                    <w:default w:val="0"/>
                  </w:checkBox>
                </w:ffData>
              </w:fldChar>
            </w:r>
            <w:r w:rsidR="003E4EEB" w:rsidRPr="00070FD0">
              <w:rPr>
                <w:rFonts w:ascii="Times New Roman" w:hAnsi="Times New Roman"/>
                <w:color w:val="000000"/>
              </w:rPr>
              <w:instrText xml:space="preserve"> FORMCHECKBOX </w:instrText>
            </w:r>
            <w:r w:rsidR="0087503C">
              <w:rPr>
                <w:rFonts w:ascii="Times New Roman" w:hAnsi="Times New Roman"/>
                <w:color w:val="000000"/>
              </w:rPr>
            </w:r>
            <w:r w:rsidR="0087503C">
              <w:rPr>
                <w:rFonts w:ascii="Times New Roman" w:hAnsi="Times New Roman"/>
                <w:color w:val="000000"/>
              </w:rPr>
              <w:fldChar w:fldCharType="separate"/>
            </w:r>
            <w:r w:rsidRPr="00070FD0">
              <w:rPr>
                <w:rFonts w:ascii="Times New Roman" w:hAnsi="Times New Roman"/>
                <w:color w:val="000000"/>
              </w:rPr>
              <w:fldChar w:fldCharType="end"/>
            </w:r>
            <w:r w:rsidR="003E4EEB" w:rsidRPr="00070FD0">
              <w:rPr>
                <w:rFonts w:ascii="Times New Roman" w:hAnsi="Times New Roman"/>
                <w:color w:val="000000"/>
              </w:rPr>
              <w:t xml:space="preserve"> </w:t>
            </w:r>
            <w:r w:rsidR="003E4EEB" w:rsidRPr="00070FD0">
              <w:rPr>
                <w:rFonts w:ascii="Times New Roman" w:hAnsi="Times New Roman"/>
                <w:color w:val="000000"/>
                <w:spacing w:val="-2"/>
              </w:rPr>
              <w:t>zwiększenie liczby dokumentów</w:t>
            </w:r>
          </w:p>
          <w:p w:rsidR="003E4EEB" w:rsidRPr="00070FD0" w:rsidRDefault="00796F1F" w:rsidP="00874027">
            <w:pPr>
              <w:rPr>
                <w:rFonts w:ascii="Times New Roman" w:hAnsi="Times New Roman"/>
                <w:color w:val="000000"/>
                <w:spacing w:val="-2"/>
              </w:rPr>
            </w:pPr>
            <w:r w:rsidRPr="00070FD0">
              <w:rPr>
                <w:rFonts w:ascii="Times New Roman" w:hAnsi="Times New Roman"/>
                <w:color w:val="000000"/>
              </w:rPr>
              <w:fldChar w:fldCharType="begin">
                <w:ffData>
                  <w:name w:val=""/>
                  <w:enabled/>
                  <w:calcOnExit w:val="0"/>
                  <w:checkBox>
                    <w:sizeAuto/>
                    <w:default w:val="0"/>
                  </w:checkBox>
                </w:ffData>
              </w:fldChar>
            </w:r>
            <w:r w:rsidR="003E4EEB" w:rsidRPr="00070FD0">
              <w:rPr>
                <w:rFonts w:ascii="Times New Roman" w:hAnsi="Times New Roman"/>
                <w:color w:val="000000"/>
              </w:rPr>
              <w:instrText xml:space="preserve"> FORMCHECKBOX </w:instrText>
            </w:r>
            <w:r w:rsidR="0087503C">
              <w:rPr>
                <w:rFonts w:ascii="Times New Roman" w:hAnsi="Times New Roman"/>
                <w:color w:val="000000"/>
              </w:rPr>
            </w:r>
            <w:r w:rsidR="0087503C">
              <w:rPr>
                <w:rFonts w:ascii="Times New Roman" w:hAnsi="Times New Roman"/>
                <w:color w:val="000000"/>
              </w:rPr>
              <w:fldChar w:fldCharType="separate"/>
            </w:r>
            <w:r w:rsidRPr="00070FD0">
              <w:rPr>
                <w:rFonts w:ascii="Times New Roman" w:hAnsi="Times New Roman"/>
                <w:color w:val="000000"/>
              </w:rPr>
              <w:fldChar w:fldCharType="end"/>
            </w:r>
            <w:r w:rsidR="003E4EEB" w:rsidRPr="00070FD0">
              <w:rPr>
                <w:rFonts w:ascii="Times New Roman" w:hAnsi="Times New Roman"/>
                <w:color w:val="000000"/>
              </w:rPr>
              <w:t xml:space="preserve"> </w:t>
            </w:r>
            <w:r w:rsidR="003E4EEB" w:rsidRPr="00070FD0">
              <w:rPr>
                <w:rFonts w:ascii="Times New Roman" w:hAnsi="Times New Roman"/>
                <w:color w:val="000000"/>
                <w:spacing w:val="-2"/>
              </w:rPr>
              <w:t>zwiększenie liczby procedur</w:t>
            </w:r>
          </w:p>
          <w:p w:rsidR="003E4EEB" w:rsidRPr="00070FD0" w:rsidRDefault="00796F1F" w:rsidP="00874027">
            <w:pPr>
              <w:rPr>
                <w:rFonts w:ascii="Times New Roman" w:hAnsi="Times New Roman"/>
                <w:color w:val="000000"/>
                <w:spacing w:val="-2"/>
              </w:rPr>
            </w:pPr>
            <w:r w:rsidRPr="00070FD0">
              <w:rPr>
                <w:rFonts w:ascii="Times New Roman" w:hAnsi="Times New Roman"/>
                <w:color w:val="000000"/>
              </w:rPr>
              <w:fldChar w:fldCharType="begin">
                <w:ffData>
                  <w:name w:val="Wybór1"/>
                  <w:enabled/>
                  <w:calcOnExit w:val="0"/>
                  <w:checkBox>
                    <w:sizeAuto/>
                    <w:default w:val="0"/>
                  </w:checkBox>
                </w:ffData>
              </w:fldChar>
            </w:r>
            <w:r w:rsidR="003E4EEB" w:rsidRPr="00070FD0">
              <w:rPr>
                <w:rFonts w:ascii="Times New Roman" w:hAnsi="Times New Roman"/>
                <w:color w:val="000000"/>
              </w:rPr>
              <w:instrText xml:space="preserve"> FORMCHECKBOX </w:instrText>
            </w:r>
            <w:r w:rsidR="0087503C">
              <w:rPr>
                <w:rFonts w:ascii="Times New Roman" w:hAnsi="Times New Roman"/>
                <w:color w:val="000000"/>
              </w:rPr>
            </w:r>
            <w:r w:rsidR="0087503C">
              <w:rPr>
                <w:rFonts w:ascii="Times New Roman" w:hAnsi="Times New Roman"/>
                <w:color w:val="000000"/>
              </w:rPr>
              <w:fldChar w:fldCharType="separate"/>
            </w:r>
            <w:r w:rsidRPr="00070FD0">
              <w:rPr>
                <w:rFonts w:ascii="Times New Roman" w:hAnsi="Times New Roman"/>
                <w:color w:val="000000"/>
              </w:rPr>
              <w:fldChar w:fldCharType="end"/>
            </w:r>
            <w:r w:rsidR="003E4EEB" w:rsidRPr="00070FD0">
              <w:rPr>
                <w:rFonts w:ascii="Times New Roman" w:hAnsi="Times New Roman"/>
                <w:color w:val="000000"/>
              </w:rPr>
              <w:t xml:space="preserve"> </w:t>
            </w:r>
            <w:r w:rsidR="003E4EEB" w:rsidRPr="00070FD0">
              <w:rPr>
                <w:rFonts w:ascii="Times New Roman" w:hAnsi="Times New Roman"/>
                <w:color w:val="000000"/>
                <w:spacing w:val="-2"/>
              </w:rPr>
              <w:t>wydłużenie czasu na załatwienie sprawy</w:t>
            </w:r>
          </w:p>
          <w:p w:rsidR="003E4EEB" w:rsidRPr="00070FD0" w:rsidRDefault="00796F1F" w:rsidP="00874027">
            <w:pPr>
              <w:rPr>
                <w:rFonts w:ascii="Times New Roman" w:hAnsi="Times New Roman"/>
                <w:color w:val="000000"/>
              </w:rPr>
            </w:pPr>
            <w:r w:rsidRPr="00070FD0">
              <w:rPr>
                <w:rFonts w:ascii="Times New Roman" w:hAnsi="Times New Roman"/>
                <w:color w:val="000000"/>
              </w:rPr>
              <w:fldChar w:fldCharType="begin">
                <w:ffData>
                  <w:name w:val="Wybór1"/>
                  <w:enabled/>
                  <w:calcOnExit w:val="0"/>
                  <w:checkBox>
                    <w:sizeAuto/>
                    <w:default w:val="0"/>
                  </w:checkBox>
                </w:ffData>
              </w:fldChar>
            </w:r>
            <w:r w:rsidR="003E4EEB" w:rsidRPr="00070FD0">
              <w:rPr>
                <w:rFonts w:ascii="Times New Roman" w:hAnsi="Times New Roman"/>
                <w:color w:val="000000"/>
              </w:rPr>
              <w:instrText xml:space="preserve"> FORMCHECKBOX </w:instrText>
            </w:r>
            <w:r w:rsidR="0087503C">
              <w:rPr>
                <w:rFonts w:ascii="Times New Roman" w:hAnsi="Times New Roman"/>
                <w:color w:val="000000"/>
              </w:rPr>
            </w:r>
            <w:r w:rsidR="0087503C">
              <w:rPr>
                <w:rFonts w:ascii="Times New Roman" w:hAnsi="Times New Roman"/>
                <w:color w:val="000000"/>
              </w:rPr>
              <w:fldChar w:fldCharType="separate"/>
            </w:r>
            <w:r w:rsidRPr="00070FD0">
              <w:rPr>
                <w:rFonts w:ascii="Times New Roman" w:hAnsi="Times New Roman"/>
                <w:color w:val="000000"/>
              </w:rPr>
              <w:fldChar w:fldCharType="end"/>
            </w:r>
            <w:r w:rsidR="003E4EEB" w:rsidRPr="00070FD0">
              <w:rPr>
                <w:rFonts w:ascii="Times New Roman" w:hAnsi="Times New Roman"/>
                <w:color w:val="000000"/>
              </w:rPr>
              <w:t xml:space="preserve"> </w:t>
            </w:r>
            <w:r w:rsidR="003E4EEB" w:rsidRPr="00070FD0">
              <w:rPr>
                <w:rFonts w:ascii="Times New Roman" w:hAnsi="Times New Roman"/>
                <w:color w:val="000000"/>
                <w:spacing w:val="-2"/>
              </w:rPr>
              <w:t>inne:</w:t>
            </w:r>
            <w:r w:rsidR="003E4EEB" w:rsidRPr="00070FD0">
              <w:rPr>
                <w:rFonts w:ascii="Times New Roman" w:hAnsi="Times New Roman"/>
                <w:color w:val="000000"/>
              </w:rPr>
              <w:t xml:space="preserve"> </w:t>
            </w:r>
            <w:r w:rsidRPr="00070FD0">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3E4EEB" w:rsidRPr="00070FD0">
              <w:rPr>
                <w:rFonts w:ascii="Times New Roman" w:hAnsi="Times New Roman"/>
                <w:color w:val="000000"/>
              </w:rPr>
              <w:instrText xml:space="preserve"> FORMTEXT </w:instrText>
            </w:r>
            <w:r w:rsidRPr="00070FD0">
              <w:rPr>
                <w:rFonts w:ascii="Times New Roman" w:hAnsi="Times New Roman"/>
                <w:color w:val="000000"/>
              </w:rPr>
            </w:r>
            <w:r w:rsidRPr="00070FD0">
              <w:rPr>
                <w:rFonts w:ascii="Times New Roman" w:hAnsi="Times New Roman"/>
                <w:color w:val="000000"/>
              </w:rPr>
              <w:fldChar w:fldCharType="separate"/>
            </w:r>
            <w:r w:rsidR="003E4EEB" w:rsidRPr="00070FD0">
              <w:rPr>
                <w:rFonts w:ascii="Times New Roman" w:hAnsi="Times New Roman"/>
                <w:noProof/>
                <w:color w:val="000000"/>
              </w:rPr>
              <w:t> </w:t>
            </w:r>
            <w:r w:rsidR="003E4EEB" w:rsidRPr="00070FD0">
              <w:rPr>
                <w:rFonts w:ascii="Times New Roman" w:hAnsi="Times New Roman"/>
                <w:noProof/>
                <w:color w:val="000000"/>
              </w:rPr>
              <w:t> </w:t>
            </w:r>
            <w:r w:rsidR="003E4EEB" w:rsidRPr="00070FD0">
              <w:rPr>
                <w:rFonts w:ascii="Times New Roman" w:hAnsi="Times New Roman"/>
                <w:noProof/>
                <w:color w:val="000000"/>
              </w:rPr>
              <w:t> </w:t>
            </w:r>
            <w:r w:rsidR="003E4EEB" w:rsidRPr="00070FD0">
              <w:rPr>
                <w:rFonts w:ascii="Times New Roman" w:hAnsi="Times New Roman"/>
                <w:noProof/>
                <w:color w:val="000000"/>
              </w:rPr>
              <w:t> </w:t>
            </w:r>
            <w:r w:rsidR="003E4EEB" w:rsidRPr="00070FD0">
              <w:rPr>
                <w:rFonts w:ascii="Times New Roman" w:hAnsi="Times New Roman"/>
                <w:noProof/>
                <w:color w:val="000000"/>
              </w:rPr>
              <w:t> </w:t>
            </w:r>
            <w:r w:rsidRPr="00070FD0">
              <w:rPr>
                <w:rFonts w:ascii="Times New Roman" w:hAnsi="Times New Roman"/>
                <w:color w:val="000000"/>
              </w:rPr>
              <w:fldChar w:fldCharType="end"/>
            </w:r>
          </w:p>
        </w:tc>
      </w:tr>
      <w:tr w:rsidR="003E4EEB" w:rsidRPr="00070FD0" w:rsidTr="00874027">
        <w:trPr>
          <w:gridAfter w:val="1"/>
          <w:wAfter w:w="10" w:type="dxa"/>
          <w:jc w:val="center"/>
        </w:trPr>
        <w:tc>
          <w:tcPr>
            <w:tcW w:w="5111" w:type="dxa"/>
            <w:gridSpan w:val="12"/>
            <w:shd w:val="clear" w:color="auto" w:fill="FFFFFF"/>
          </w:tcPr>
          <w:p w:rsidR="003E4EEB" w:rsidRPr="00070FD0" w:rsidRDefault="003E4EEB" w:rsidP="00874027">
            <w:pPr>
              <w:rPr>
                <w:rFonts w:ascii="Times New Roman" w:hAnsi="Times New Roman"/>
                <w:color w:val="000000"/>
              </w:rPr>
            </w:pPr>
            <w:r w:rsidRPr="00070FD0">
              <w:rPr>
                <w:rFonts w:ascii="Times New Roman" w:hAnsi="Times New Roman"/>
                <w:color w:val="000000"/>
                <w:spacing w:val="-2"/>
              </w:rPr>
              <w:t xml:space="preserve">Wprowadzane obciążenia są przystosowane do ich elektronizacji. </w:t>
            </w:r>
          </w:p>
        </w:tc>
        <w:tc>
          <w:tcPr>
            <w:tcW w:w="5826" w:type="dxa"/>
            <w:gridSpan w:val="17"/>
            <w:shd w:val="clear" w:color="auto" w:fill="FFFFFF"/>
          </w:tcPr>
          <w:p w:rsidR="003E4EEB" w:rsidRPr="00070FD0" w:rsidRDefault="00796F1F" w:rsidP="00874027">
            <w:pPr>
              <w:rPr>
                <w:rFonts w:ascii="Times New Roman" w:hAnsi="Times New Roman"/>
                <w:color w:val="000000"/>
              </w:rPr>
            </w:pPr>
            <w:r w:rsidRPr="00070FD0">
              <w:rPr>
                <w:rFonts w:ascii="Times New Roman" w:hAnsi="Times New Roman"/>
                <w:color w:val="000000"/>
              </w:rPr>
              <w:fldChar w:fldCharType="begin">
                <w:ffData>
                  <w:name w:val="Wybór1"/>
                  <w:enabled/>
                  <w:calcOnExit w:val="0"/>
                  <w:checkBox>
                    <w:sizeAuto/>
                    <w:default w:val="0"/>
                  </w:checkBox>
                </w:ffData>
              </w:fldChar>
            </w:r>
            <w:r w:rsidR="003E4EEB" w:rsidRPr="00070FD0">
              <w:rPr>
                <w:rFonts w:ascii="Times New Roman" w:hAnsi="Times New Roman"/>
                <w:color w:val="000000"/>
              </w:rPr>
              <w:instrText xml:space="preserve"> FORMCHECKBOX </w:instrText>
            </w:r>
            <w:r w:rsidR="0087503C">
              <w:rPr>
                <w:rFonts w:ascii="Times New Roman" w:hAnsi="Times New Roman"/>
                <w:color w:val="000000"/>
              </w:rPr>
            </w:r>
            <w:r w:rsidR="0087503C">
              <w:rPr>
                <w:rFonts w:ascii="Times New Roman" w:hAnsi="Times New Roman"/>
                <w:color w:val="000000"/>
              </w:rPr>
              <w:fldChar w:fldCharType="separate"/>
            </w:r>
            <w:r w:rsidRPr="00070FD0">
              <w:rPr>
                <w:rFonts w:ascii="Times New Roman" w:hAnsi="Times New Roman"/>
                <w:color w:val="000000"/>
              </w:rPr>
              <w:fldChar w:fldCharType="end"/>
            </w:r>
            <w:r w:rsidR="003E4EEB" w:rsidRPr="00070FD0">
              <w:rPr>
                <w:rFonts w:ascii="Times New Roman" w:hAnsi="Times New Roman"/>
                <w:color w:val="000000"/>
              </w:rPr>
              <w:t xml:space="preserve"> tak</w:t>
            </w:r>
          </w:p>
          <w:p w:rsidR="003E4EEB" w:rsidRPr="00070FD0" w:rsidRDefault="00796F1F" w:rsidP="00874027">
            <w:pPr>
              <w:rPr>
                <w:rFonts w:ascii="Times New Roman" w:hAnsi="Times New Roman"/>
                <w:color w:val="000000"/>
              </w:rPr>
            </w:pPr>
            <w:r w:rsidRPr="00070FD0">
              <w:rPr>
                <w:rFonts w:ascii="Times New Roman" w:hAnsi="Times New Roman"/>
                <w:color w:val="000000"/>
              </w:rPr>
              <w:fldChar w:fldCharType="begin">
                <w:ffData>
                  <w:name w:val="Wybór1"/>
                  <w:enabled/>
                  <w:calcOnExit w:val="0"/>
                  <w:checkBox>
                    <w:sizeAuto/>
                    <w:default w:val="0"/>
                  </w:checkBox>
                </w:ffData>
              </w:fldChar>
            </w:r>
            <w:r w:rsidR="003E4EEB" w:rsidRPr="00070FD0">
              <w:rPr>
                <w:rFonts w:ascii="Times New Roman" w:hAnsi="Times New Roman"/>
                <w:color w:val="000000"/>
              </w:rPr>
              <w:instrText xml:space="preserve"> FORMCHECKBOX </w:instrText>
            </w:r>
            <w:r w:rsidR="0087503C">
              <w:rPr>
                <w:rFonts w:ascii="Times New Roman" w:hAnsi="Times New Roman"/>
                <w:color w:val="000000"/>
              </w:rPr>
            </w:r>
            <w:r w:rsidR="0087503C">
              <w:rPr>
                <w:rFonts w:ascii="Times New Roman" w:hAnsi="Times New Roman"/>
                <w:color w:val="000000"/>
              </w:rPr>
              <w:fldChar w:fldCharType="separate"/>
            </w:r>
            <w:r w:rsidRPr="00070FD0">
              <w:rPr>
                <w:rFonts w:ascii="Times New Roman" w:hAnsi="Times New Roman"/>
                <w:color w:val="000000"/>
              </w:rPr>
              <w:fldChar w:fldCharType="end"/>
            </w:r>
            <w:r w:rsidR="003E4EEB" w:rsidRPr="00070FD0">
              <w:rPr>
                <w:rFonts w:ascii="Times New Roman" w:hAnsi="Times New Roman"/>
                <w:color w:val="000000"/>
              </w:rPr>
              <w:t xml:space="preserve"> nie</w:t>
            </w:r>
          </w:p>
          <w:p w:rsidR="003E4EEB" w:rsidRPr="00070FD0" w:rsidRDefault="00796F1F" w:rsidP="00874027">
            <w:pPr>
              <w:rPr>
                <w:rFonts w:ascii="Times New Roman" w:hAnsi="Times New Roman"/>
                <w:color w:val="000000"/>
              </w:rPr>
            </w:pPr>
            <w:r w:rsidRPr="00BD4B50">
              <w:rPr>
                <w:rFonts w:ascii="Times New Roman" w:hAnsi="Times New Roman"/>
                <w:color w:val="000000"/>
              </w:rPr>
              <w:fldChar w:fldCharType="begin">
                <w:ffData>
                  <w:name w:val="Wybór1"/>
                  <w:enabled/>
                  <w:calcOnExit w:val="0"/>
                  <w:checkBox>
                    <w:sizeAuto/>
                    <w:default w:val="0"/>
                  </w:checkBox>
                </w:ffData>
              </w:fldChar>
            </w:r>
            <w:r w:rsidR="003E4EEB" w:rsidRPr="00BD4B50">
              <w:rPr>
                <w:rFonts w:ascii="Times New Roman" w:hAnsi="Times New Roman"/>
                <w:color w:val="000000"/>
              </w:rPr>
              <w:instrText xml:space="preserve"> FORMCHECKBOX </w:instrText>
            </w:r>
            <w:r w:rsidR="0087503C">
              <w:rPr>
                <w:rFonts w:ascii="Times New Roman" w:hAnsi="Times New Roman"/>
                <w:color w:val="000000"/>
              </w:rPr>
            </w:r>
            <w:r w:rsidR="0087503C">
              <w:rPr>
                <w:rFonts w:ascii="Times New Roman" w:hAnsi="Times New Roman"/>
                <w:color w:val="000000"/>
              </w:rPr>
              <w:fldChar w:fldCharType="separate"/>
            </w:r>
            <w:r w:rsidRPr="00BD4B50">
              <w:rPr>
                <w:rFonts w:ascii="Times New Roman" w:hAnsi="Times New Roman"/>
                <w:color w:val="000000"/>
              </w:rPr>
              <w:fldChar w:fldCharType="end"/>
            </w:r>
            <w:r w:rsidR="003E4EEB" w:rsidRPr="00070FD0">
              <w:rPr>
                <w:rFonts w:ascii="Times New Roman" w:hAnsi="Times New Roman"/>
                <w:color w:val="000000"/>
              </w:rPr>
              <w:t>nie dotyczy</w:t>
            </w:r>
          </w:p>
        </w:tc>
      </w:tr>
      <w:tr w:rsidR="003E4EEB" w:rsidRPr="00070FD0" w:rsidTr="00874027">
        <w:trPr>
          <w:gridAfter w:val="1"/>
          <w:wAfter w:w="10" w:type="dxa"/>
          <w:jc w:val="center"/>
        </w:trPr>
        <w:tc>
          <w:tcPr>
            <w:tcW w:w="10937" w:type="dxa"/>
            <w:gridSpan w:val="29"/>
            <w:shd w:val="clear" w:color="auto" w:fill="FFFFFF"/>
          </w:tcPr>
          <w:p w:rsidR="003E4EEB" w:rsidRPr="00070FD0" w:rsidRDefault="003E4EEB" w:rsidP="00874027">
            <w:pPr>
              <w:rPr>
                <w:rFonts w:ascii="Times New Roman" w:hAnsi="Times New Roman"/>
                <w:color w:val="000000"/>
              </w:rPr>
            </w:pPr>
            <w:r w:rsidRPr="00070FD0">
              <w:rPr>
                <w:rFonts w:ascii="Times New Roman" w:hAnsi="Times New Roman"/>
                <w:color w:val="000000"/>
              </w:rPr>
              <w:t xml:space="preserve">Komentarz: </w:t>
            </w:r>
          </w:p>
        </w:tc>
      </w:tr>
      <w:tr w:rsidR="003E4EEB" w:rsidRPr="00070FD0" w:rsidTr="00874027">
        <w:trPr>
          <w:gridAfter w:val="1"/>
          <w:wAfter w:w="10" w:type="dxa"/>
          <w:jc w:val="center"/>
        </w:trPr>
        <w:tc>
          <w:tcPr>
            <w:tcW w:w="10937" w:type="dxa"/>
            <w:gridSpan w:val="29"/>
            <w:shd w:val="clear" w:color="auto" w:fill="99CCFF"/>
          </w:tcPr>
          <w:p w:rsidR="003E4EEB" w:rsidRPr="00070FD0" w:rsidRDefault="003E4EEB" w:rsidP="00874027">
            <w:pPr>
              <w:numPr>
                <w:ilvl w:val="0"/>
                <w:numId w:val="2"/>
              </w:numPr>
              <w:spacing w:before="60" w:after="60" w:line="240" w:lineRule="auto"/>
              <w:jc w:val="both"/>
              <w:rPr>
                <w:rFonts w:ascii="Times New Roman" w:hAnsi="Times New Roman"/>
                <w:b/>
                <w:color w:val="000000"/>
              </w:rPr>
            </w:pPr>
            <w:r w:rsidRPr="00070FD0">
              <w:rPr>
                <w:rFonts w:ascii="Times New Roman" w:hAnsi="Times New Roman"/>
                <w:b/>
                <w:color w:val="000000"/>
              </w:rPr>
              <w:t xml:space="preserve">Wpływ na rynek pracy </w:t>
            </w:r>
          </w:p>
        </w:tc>
      </w:tr>
      <w:tr w:rsidR="003E4EEB" w:rsidRPr="00070FD0" w:rsidTr="00874027">
        <w:trPr>
          <w:gridAfter w:val="1"/>
          <w:wAfter w:w="10" w:type="dxa"/>
          <w:jc w:val="center"/>
        </w:trPr>
        <w:tc>
          <w:tcPr>
            <w:tcW w:w="10937" w:type="dxa"/>
            <w:gridSpan w:val="29"/>
          </w:tcPr>
          <w:p w:rsidR="003E4EEB" w:rsidRPr="00070FD0" w:rsidRDefault="003E4EEB" w:rsidP="00874027">
            <w:pPr>
              <w:rPr>
                <w:rFonts w:ascii="Times New Roman" w:hAnsi="Times New Roman"/>
                <w:color w:val="000000"/>
              </w:rPr>
            </w:pPr>
            <w:r w:rsidRPr="00070FD0">
              <w:rPr>
                <w:rFonts w:ascii="Times New Roman" w:hAnsi="Times New Roman"/>
                <w:color w:val="000000"/>
              </w:rPr>
              <w:t xml:space="preserve">Ze względu na zakres zmian nowelizacja </w:t>
            </w:r>
            <w:r>
              <w:rPr>
                <w:rFonts w:ascii="Times New Roman" w:hAnsi="Times New Roman"/>
                <w:color w:val="000000"/>
              </w:rPr>
              <w:t xml:space="preserve">nie </w:t>
            </w:r>
            <w:r w:rsidRPr="00070FD0">
              <w:rPr>
                <w:rFonts w:ascii="Times New Roman" w:hAnsi="Times New Roman"/>
                <w:color w:val="000000"/>
              </w:rPr>
              <w:t>wywiera wpływ</w:t>
            </w:r>
            <w:r>
              <w:rPr>
                <w:rFonts w:ascii="Times New Roman" w:hAnsi="Times New Roman"/>
                <w:color w:val="000000"/>
              </w:rPr>
              <w:t>u</w:t>
            </w:r>
            <w:r w:rsidRPr="00070FD0">
              <w:rPr>
                <w:rFonts w:ascii="Times New Roman" w:hAnsi="Times New Roman"/>
                <w:color w:val="000000"/>
              </w:rPr>
              <w:t xml:space="preserve"> na rynek pracy. </w:t>
            </w:r>
          </w:p>
        </w:tc>
      </w:tr>
      <w:tr w:rsidR="003E4EEB" w:rsidRPr="00070FD0" w:rsidTr="00874027">
        <w:trPr>
          <w:gridAfter w:val="1"/>
          <w:wAfter w:w="10" w:type="dxa"/>
          <w:jc w:val="center"/>
        </w:trPr>
        <w:tc>
          <w:tcPr>
            <w:tcW w:w="10937" w:type="dxa"/>
            <w:gridSpan w:val="29"/>
            <w:shd w:val="clear" w:color="auto" w:fill="99CCFF"/>
          </w:tcPr>
          <w:p w:rsidR="003E4EEB" w:rsidRPr="00070FD0" w:rsidRDefault="003E4EEB" w:rsidP="00874027">
            <w:pPr>
              <w:numPr>
                <w:ilvl w:val="0"/>
                <w:numId w:val="2"/>
              </w:numPr>
              <w:spacing w:before="60" w:after="60" w:line="240" w:lineRule="auto"/>
              <w:jc w:val="both"/>
              <w:rPr>
                <w:rFonts w:ascii="Times New Roman" w:hAnsi="Times New Roman"/>
                <w:b/>
                <w:color w:val="000000"/>
              </w:rPr>
            </w:pPr>
            <w:r w:rsidRPr="00070FD0">
              <w:rPr>
                <w:rFonts w:ascii="Times New Roman" w:hAnsi="Times New Roman"/>
                <w:b/>
                <w:color w:val="000000"/>
              </w:rPr>
              <w:t>Wpływ na pozostałe obszary</w:t>
            </w:r>
          </w:p>
        </w:tc>
      </w:tr>
      <w:tr w:rsidR="003E4EEB" w:rsidRPr="00070FD0" w:rsidTr="00874027">
        <w:trPr>
          <w:gridAfter w:val="1"/>
          <w:wAfter w:w="10" w:type="dxa"/>
          <w:jc w:val="center"/>
        </w:trPr>
        <w:tc>
          <w:tcPr>
            <w:tcW w:w="3547" w:type="dxa"/>
            <w:gridSpan w:val="5"/>
            <w:shd w:val="clear" w:color="auto" w:fill="FFFFFF"/>
          </w:tcPr>
          <w:p w:rsidR="003E4EEB" w:rsidRPr="00070FD0" w:rsidRDefault="003E4EEB" w:rsidP="00874027">
            <w:pPr>
              <w:rPr>
                <w:rFonts w:ascii="Times New Roman" w:hAnsi="Times New Roman"/>
                <w:color w:val="000000"/>
              </w:rPr>
            </w:pPr>
          </w:p>
          <w:p w:rsidR="003E4EEB" w:rsidRPr="00070FD0" w:rsidRDefault="00796F1F" w:rsidP="00874027">
            <w:pPr>
              <w:rPr>
                <w:rFonts w:ascii="Times New Roman" w:hAnsi="Times New Roman"/>
                <w:color w:val="000000"/>
                <w:spacing w:val="-2"/>
              </w:rPr>
            </w:pPr>
            <w:r w:rsidRPr="00070FD0">
              <w:rPr>
                <w:rFonts w:ascii="Times New Roman" w:hAnsi="Times New Roman"/>
                <w:color w:val="000000"/>
              </w:rPr>
              <w:lastRenderedPageBreak/>
              <w:fldChar w:fldCharType="begin">
                <w:ffData>
                  <w:name w:val="Wybór1"/>
                  <w:enabled/>
                  <w:calcOnExit w:val="0"/>
                  <w:checkBox>
                    <w:sizeAuto/>
                    <w:default w:val="0"/>
                  </w:checkBox>
                </w:ffData>
              </w:fldChar>
            </w:r>
            <w:r w:rsidR="003E4EEB" w:rsidRPr="00070FD0">
              <w:rPr>
                <w:rFonts w:ascii="Times New Roman" w:hAnsi="Times New Roman"/>
                <w:color w:val="000000"/>
              </w:rPr>
              <w:instrText xml:space="preserve"> FORMCHECKBOX </w:instrText>
            </w:r>
            <w:r w:rsidR="0087503C">
              <w:rPr>
                <w:rFonts w:ascii="Times New Roman" w:hAnsi="Times New Roman"/>
                <w:color w:val="000000"/>
              </w:rPr>
            </w:r>
            <w:r w:rsidR="0087503C">
              <w:rPr>
                <w:rFonts w:ascii="Times New Roman" w:hAnsi="Times New Roman"/>
                <w:color w:val="000000"/>
              </w:rPr>
              <w:fldChar w:fldCharType="separate"/>
            </w:r>
            <w:r w:rsidRPr="00070FD0">
              <w:rPr>
                <w:rFonts w:ascii="Times New Roman" w:hAnsi="Times New Roman"/>
                <w:color w:val="000000"/>
              </w:rPr>
              <w:fldChar w:fldCharType="end"/>
            </w:r>
            <w:r w:rsidR="003E4EEB" w:rsidRPr="00070FD0">
              <w:rPr>
                <w:rFonts w:ascii="Times New Roman" w:hAnsi="Times New Roman"/>
                <w:color w:val="000000"/>
              </w:rPr>
              <w:t xml:space="preserve"> </w:t>
            </w:r>
            <w:r w:rsidR="003E4EEB" w:rsidRPr="00070FD0">
              <w:rPr>
                <w:rFonts w:ascii="Times New Roman" w:hAnsi="Times New Roman"/>
                <w:color w:val="000000"/>
                <w:spacing w:val="-2"/>
              </w:rPr>
              <w:t>środowisko naturalne</w:t>
            </w:r>
          </w:p>
          <w:p w:rsidR="003E4EEB" w:rsidRPr="00070FD0" w:rsidRDefault="00796F1F" w:rsidP="00874027">
            <w:pPr>
              <w:rPr>
                <w:rFonts w:ascii="Times New Roman" w:hAnsi="Times New Roman"/>
                <w:color w:val="000000"/>
              </w:rPr>
            </w:pPr>
            <w:r w:rsidRPr="00070FD0">
              <w:rPr>
                <w:rFonts w:ascii="Times New Roman" w:hAnsi="Times New Roman"/>
                <w:color w:val="000000"/>
              </w:rPr>
              <w:fldChar w:fldCharType="begin">
                <w:ffData>
                  <w:name w:val=""/>
                  <w:enabled/>
                  <w:calcOnExit w:val="0"/>
                  <w:checkBox>
                    <w:sizeAuto/>
                    <w:default w:val="0"/>
                  </w:checkBox>
                </w:ffData>
              </w:fldChar>
            </w:r>
            <w:r w:rsidR="003E4EEB" w:rsidRPr="00070FD0">
              <w:rPr>
                <w:rFonts w:ascii="Times New Roman" w:hAnsi="Times New Roman"/>
                <w:color w:val="000000"/>
              </w:rPr>
              <w:instrText xml:space="preserve"> FORMCHECKBOX </w:instrText>
            </w:r>
            <w:r w:rsidR="0087503C">
              <w:rPr>
                <w:rFonts w:ascii="Times New Roman" w:hAnsi="Times New Roman"/>
                <w:color w:val="000000"/>
              </w:rPr>
            </w:r>
            <w:r w:rsidR="0087503C">
              <w:rPr>
                <w:rFonts w:ascii="Times New Roman" w:hAnsi="Times New Roman"/>
                <w:color w:val="000000"/>
              </w:rPr>
              <w:fldChar w:fldCharType="separate"/>
            </w:r>
            <w:r w:rsidRPr="00070FD0">
              <w:rPr>
                <w:rFonts w:ascii="Times New Roman" w:hAnsi="Times New Roman"/>
                <w:color w:val="000000"/>
              </w:rPr>
              <w:fldChar w:fldCharType="end"/>
            </w:r>
            <w:r w:rsidR="003E4EEB" w:rsidRPr="00070FD0">
              <w:rPr>
                <w:rFonts w:ascii="Times New Roman" w:hAnsi="Times New Roman"/>
                <w:color w:val="000000"/>
              </w:rPr>
              <w:t xml:space="preserve"> sytuacja i rozwój regionalny</w:t>
            </w:r>
          </w:p>
          <w:p w:rsidR="003E4EEB" w:rsidRPr="00070FD0" w:rsidRDefault="00796F1F" w:rsidP="00874027">
            <w:pPr>
              <w:rPr>
                <w:rFonts w:ascii="Times New Roman" w:hAnsi="Times New Roman"/>
                <w:color w:val="000000"/>
                <w:spacing w:val="-2"/>
              </w:rPr>
            </w:pPr>
            <w:r w:rsidRPr="00070FD0">
              <w:rPr>
                <w:rFonts w:ascii="Times New Roman" w:hAnsi="Times New Roman"/>
                <w:color w:val="000000"/>
              </w:rPr>
              <w:fldChar w:fldCharType="begin">
                <w:ffData>
                  <w:name w:val="Wybór1"/>
                  <w:enabled/>
                  <w:calcOnExit w:val="0"/>
                  <w:checkBox>
                    <w:sizeAuto/>
                    <w:default w:val="0"/>
                  </w:checkBox>
                </w:ffData>
              </w:fldChar>
            </w:r>
            <w:r w:rsidR="003E4EEB" w:rsidRPr="00070FD0">
              <w:rPr>
                <w:rFonts w:ascii="Times New Roman" w:hAnsi="Times New Roman"/>
                <w:color w:val="000000"/>
              </w:rPr>
              <w:instrText xml:space="preserve"> FORMCHECKBOX </w:instrText>
            </w:r>
            <w:r w:rsidR="0087503C">
              <w:rPr>
                <w:rFonts w:ascii="Times New Roman" w:hAnsi="Times New Roman"/>
                <w:color w:val="000000"/>
              </w:rPr>
            </w:r>
            <w:r w:rsidR="0087503C">
              <w:rPr>
                <w:rFonts w:ascii="Times New Roman" w:hAnsi="Times New Roman"/>
                <w:color w:val="000000"/>
              </w:rPr>
              <w:fldChar w:fldCharType="separate"/>
            </w:r>
            <w:r w:rsidRPr="00070FD0">
              <w:rPr>
                <w:rFonts w:ascii="Times New Roman" w:hAnsi="Times New Roman"/>
                <w:color w:val="000000"/>
              </w:rPr>
              <w:fldChar w:fldCharType="end"/>
            </w:r>
            <w:r w:rsidR="003E4EEB" w:rsidRPr="00070FD0">
              <w:rPr>
                <w:rFonts w:ascii="Times New Roman" w:hAnsi="Times New Roman"/>
                <w:color w:val="000000"/>
              </w:rPr>
              <w:t xml:space="preserve"> </w:t>
            </w:r>
            <w:r w:rsidR="003E4EEB" w:rsidRPr="00070FD0">
              <w:rPr>
                <w:rFonts w:ascii="Times New Roman" w:hAnsi="Times New Roman"/>
                <w:color w:val="000000"/>
                <w:spacing w:val="-2"/>
              </w:rPr>
              <w:t xml:space="preserve">inne: </w:t>
            </w:r>
            <w:r w:rsidR="003E4EEB" w:rsidRPr="00935973">
              <w:rPr>
                <w:rFonts w:ascii="Times New Roman" w:hAnsi="Times New Roman"/>
                <w:color w:val="000000"/>
                <w:spacing w:val="-2"/>
              </w:rPr>
              <w:t xml:space="preserve">sytuacja ekonomiczna i społeczna rodziny, a także osób niepełnosprawnych oraz osób starszych </w:t>
            </w:r>
          </w:p>
        </w:tc>
        <w:tc>
          <w:tcPr>
            <w:tcW w:w="3687" w:type="dxa"/>
            <w:gridSpan w:val="15"/>
            <w:shd w:val="clear" w:color="auto" w:fill="FFFFFF"/>
          </w:tcPr>
          <w:p w:rsidR="003E4EEB" w:rsidRPr="00070FD0" w:rsidRDefault="003E4EEB" w:rsidP="00874027">
            <w:pPr>
              <w:rPr>
                <w:rFonts w:ascii="Times New Roman" w:hAnsi="Times New Roman"/>
                <w:color w:val="000000"/>
              </w:rPr>
            </w:pPr>
          </w:p>
          <w:p w:rsidR="003E4EEB" w:rsidRPr="00070FD0" w:rsidRDefault="00796F1F" w:rsidP="00874027">
            <w:pPr>
              <w:rPr>
                <w:rFonts w:ascii="Times New Roman" w:hAnsi="Times New Roman"/>
                <w:color w:val="000000"/>
                <w:spacing w:val="-2"/>
              </w:rPr>
            </w:pPr>
            <w:r w:rsidRPr="00070FD0">
              <w:rPr>
                <w:rFonts w:ascii="Times New Roman" w:hAnsi="Times New Roman"/>
                <w:color w:val="000000"/>
              </w:rPr>
              <w:lastRenderedPageBreak/>
              <w:fldChar w:fldCharType="begin">
                <w:ffData>
                  <w:name w:val="Wybór1"/>
                  <w:enabled/>
                  <w:calcOnExit w:val="0"/>
                  <w:checkBox>
                    <w:sizeAuto/>
                    <w:default w:val="0"/>
                  </w:checkBox>
                </w:ffData>
              </w:fldChar>
            </w:r>
            <w:r w:rsidR="003E4EEB" w:rsidRPr="00070FD0">
              <w:rPr>
                <w:rFonts w:ascii="Times New Roman" w:hAnsi="Times New Roman"/>
                <w:color w:val="000000"/>
              </w:rPr>
              <w:instrText xml:space="preserve"> FORMCHECKBOX </w:instrText>
            </w:r>
            <w:r w:rsidR="0087503C">
              <w:rPr>
                <w:rFonts w:ascii="Times New Roman" w:hAnsi="Times New Roman"/>
                <w:color w:val="000000"/>
              </w:rPr>
            </w:r>
            <w:r w:rsidR="0087503C">
              <w:rPr>
                <w:rFonts w:ascii="Times New Roman" w:hAnsi="Times New Roman"/>
                <w:color w:val="000000"/>
              </w:rPr>
              <w:fldChar w:fldCharType="separate"/>
            </w:r>
            <w:r w:rsidRPr="00070FD0">
              <w:rPr>
                <w:rFonts w:ascii="Times New Roman" w:hAnsi="Times New Roman"/>
                <w:color w:val="000000"/>
              </w:rPr>
              <w:fldChar w:fldCharType="end"/>
            </w:r>
            <w:r w:rsidR="003E4EEB" w:rsidRPr="00070FD0">
              <w:rPr>
                <w:rFonts w:ascii="Times New Roman" w:hAnsi="Times New Roman"/>
                <w:color w:val="000000"/>
              </w:rPr>
              <w:t xml:space="preserve"> </w:t>
            </w:r>
            <w:r w:rsidR="003E4EEB" w:rsidRPr="00070FD0">
              <w:rPr>
                <w:rFonts w:ascii="Times New Roman" w:hAnsi="Times New Roman"/>
                <w:color w:val="000000"/>
                <w:spacing w:val="-2"/>
              </w:rPr>
              <w:t>demografia</w:t>
            </w:r>
          </w:p>
          <w:p w:rsidR="003E4EEB" w:rsidRPr="00070FD0" w:rsidRDefault="00796F1F" w:rsidP="00874027">
            <w:pPr>
              <w:rPr>
                <w:rFonts w:ascii="Times New Roman" w:hAnsi="Times New Roman"/>
                <w:color w:val="000000"/>
              </w:rPr>
            </w:pPr>
            <w:r w:rsidRPr="00070FD0">
              <w:rPr>
                <w:rFonts w:ascii="Times New Roman" w:hAnsi="Times New Roman"/>
                <w:color w:val="000000"/>
              </w:rPr>
              <w:fldChar w:fldCharType="begin">
                <w:ffData>
                  <w:name w:val=""/>
                  <w:enabled/>
                  <w:calcOnExit w:val="0"/>
                  <w:checkBox>
                    <w:sizeAuto/>
                    <w:default w:val="0"/>
                  </w:checkBox>
                </w:ffData>
              </w:fldChar>
            </w:r>
            <w:r w:rsidR="003E4EEB" w:rsidRPr="00070FD0">
              <w:rPr>
                <w:rFonts w:ascii="Times New Roman" w:hAnsi="Times New Roman"/>
                <w:color w:val="000000"/>
              </w:rPr>
              <w:instrText xml:space="preserve"> FORMCHECKBOX </w:instrText>
            </w:r>
            <w:r w:rsidR="0087503C">
              <w:rPr>
                <w:rFonts w:ascii="Times New Roman" w:hAnsi="Times New Roman"/>
                <w:color w:val="000000"/>
              </w:rPr>
            </w:r>
            <w:r w:rsidR="0087503C">
              <w:rPr>
                <w:rFonts w:ascii="Times New Roman" w:hAnsi="Times New Roman"/>
                <w:color w:val="000000"/>
              </w:rPr>
              <w:fldChar w:fldCharType="separate"/>
            </w:r>
            <w:r w:rsidRPr="00070FD0">
              <w:rPr>
                <w:rFonts w:ascii="Times New Roman" w:hAnsi="Times New Roman"/>
                <w:color w:val="000000"/>
              </w:rPr>
              <w:fldChar w:fldCharType="end"/>
            </w:r>
            <w:r w:rsidR="003E4EEB" w:rsidRPr="00070FD0">
              <w:rPr>
                <w:rFonts w:ascii="Times New Roman" w:hAnsi="Times New Roman"/>
                <w:color w:val="000000"/>
              </w:rPr>
              <w:t xml:space="preserve"> mienie państwowe</w:t>
            </w:r>
          </w:p>
        </w:tc>
        <w:tc>
          <w:tcPr>
            <w:tcW w:w="3703" w:type="dxa"/>
            <w:gridSpan w:val="9"/>
            <w:shd w:val="clear" w:color="auto" w:fill="FFFFFF"/>
          </w:tcPr>
          <w:p w:rsidR="003E4EEB" w:rsidRPr="00070FD0" w:rsidRDefault="003E4EEB" w:rsidP="00874027">
            <w:pPr>
              <w:rPr>
                <w:rFonts w:ascii="Times New Roman" w:hAnsi="Times New Roman"/>
                <w:color w:val="000000"/>
              </w:rPr>
            </w:pPr>
          </w:p>
          <w:p w:rsidR="003E4EEB" w:rsidRPr="00070FD0" w:rsidRDefault="00796F1F" w:rsidP="00874027">
            <w:pPr>
              <w:rPr>
                <w:rFonts w:ascii="Times New Roman" w:hAnsi="Times New Roman"/>
                <w:color w:val="000000"/>
                <w:spacing w:val="-2"/>
              </w:rPr>
            </w:pPr>
            <w:r w:rsidRPr="00070FD0">
              <w:rPr>
                <w:rFonts w:ascii="Times New Roman" w:hAnsi="Times New Roman"/>
                <w:color w:val="000000"/>
              </w:rPr>
              <w:lastRenderedPageBreak/>
              <w:fldChar w:fldCharType="begin">
                <w:ffData>
                  <w:name w:val="Wybór1"/>
                  <w:enabled/>
                  <w:calcOnExit w:val="0"/>
                  <w:checkBox>
                    <w:sizeAuto/>
                    <w:default w:val="0"/>
                  </w:checkBox>
                </w:ffData>
              </w:fldChar>
            </w:r>
            <w:r w:rsidR="003E4EEB" w:rsidRPr="00070FD0">
              <w:rPr>
                <w:rFonts w:ascii="Times New Roman" w:hAnsi="Times New Roman"/>
                <w:color w:val="000000"/>
              </w:rPr>
              <w:instrText xml:space="preserve"> FORMCHECKBOX </w:instrText>
            </w:r>
            <w:r w:rsidR="0087503C">
              <w:rPr>
                <w:rFonts w:ascii="Times New Roman" w:hAnsi="Times New Roman"/>
                <w:color w:val="000000"/>
              </w:rPr>
            </w:r>
            <w:r w:rsidR="0087503C">
              <w:rPr>
                <w:rFonts w:ascii="Times New Roman" w:hAnsi="Times New Roman"/>
                <w:color w:val="000000"/>
              </w:rPr>
              <w:fldChar w:fldCharType="separate"/>
            </w:r>
            <w:r w:rsidRPr="00070FD0">
              <w:rPr>
                <w:rFonts w:ascii="Times New Roman" w:hAnsi="Times New Roman"/>
                <w:color w:val="000000"/>
              </w:rPr>
              <w:fldChar w:fldCharType="end"/>
            </w:r>
            <w:r w:rsidR="003E4EEB" w:rsidRPr="00070FD0">
              <w:rPr>
                <w:rFonts w:ascii="Times New Roman" w:hAnsi="Times New Roman"/>
                <w:color w:val="000000"/>
              </w:rPr>
              <w:t xml:space="preserve"> </w:t>
            </w:r>
            <w:r w:rsidR="003E4EEB" w:rsidRPr="00070FD0">
              <w:rPr>
                <w:rFonts w:ascii="Times New Roman" w:hAnsi="Times New Roman"/>
                <w:color w:val="000000"/>
                <w:spacing w:val="-2"/>
              </w:rPr>
              <w:t>informatyzacja</w:t>
            </w:r>
          </w:p>
          <w:p w:rsidR="003E4EEB" w:rsidRPr="00070FD0" w:rsidRDefault="00796F1F" w:rsidP="00874027">
            <w:pPr>
              <w:rPr>
                <w:rFonts w:ascii="Times New Roman" w:hAnsi="Times New Roman"/>
                <w:color w:val="000000"/>
              </w:rPr>
            </w:pPr>
            <w:r w:rsidRPr="00070FD0">
              <w:rPr>
                <w:rFonts w:ascii="Times New Roman" w:hAnsi="Times New Roman"/>
                <w:color w:val="000000"/>
              </w:rPr>
              <w:fldChar w:fldCharType="begin">
                <w:ffData>
                  <w:name w:val=""/>
                  <w:enabled/>
                  <w:calcOnExit w:val="0"/>
                  <w:checkBox>
                    <w:sizeAuto/>
                    <w:default w:val="1"/>
                  </w:checkBox>
                </w:ffData>
              </w:fldChar>
            </w:r>
            <w:r w:rsidR="003E4EEB" w:rsidRPr="00070FD0">
              <w:rPr>
                <w:rFonts w:ascii="Times New Roman" w:hAnsi="Times New Roman"/>
                <w:color w:val="000000"/>
              </w:rPr>
              <w:instrText xml:space="preserve"> FORMCHECKBOX </w:instrText>
            </w:r>
            <w:r w:rsidR="0087503C">
              <w:rPr>
                <w:rFonts w:ascii="Times New Roman" w:hAnsi="Times New Roman"/>
                <w:color w:val="000000"/>
              </w:rPr>
            </w:r>
            <w:r w:rsidR="0087503C">
              <w:rPr>
                <w:rFonts w:ascii="Times New Roman" w:hAnsi="Times New Roman"/>
                <w:color w:val="000000"/>
              </w:rPr>
              <w:fldChar w:fldCharType="separate"/>
            </w:r>
            <w:r w:rsidRPr="00070FD0">
              <w:rPr>
                <w:rFonts w:ascii="Times New Roman" w:hAnsi="Times New Roman"/>
                <w:color w:val="000000"/>
              </w:rPr>
              <w:fldChar w:fldCharType="end"/>
            </w:r>
            <w:r w:rsidR="003E4EEB" w:rsidRPr="00070FD0">
              <w:rPr>
                <w:rFonts w:ascii="Times New Roman" w:hAnsi="Times New Roman"/>
                <w:color w:val="000000"/>
              </w:rPr>
              <w:t xml:space="preserve"> </w:t>
            </w:r>
            <w:r w:rsidR="003E4EEB" w:rsidRPr="00070FD0">
              <w:rPr>
                <w:rFonts w:ascii="Times New Roman" w:hAnsi="Times New Roman"/>
                <w:color w:val="000000"/>
                <w:spacing w:val="-2"/>
              </w:rPr>
              <w:t>zdrowie</w:t>
            </w:r>
          </w:p>
        </w:tc>
      </w:tr>
      <w:tr w:rsidR="003E4EEB" w:rsidRPr="00070FD0" w:rsidTr="00874027">
        <w:trPr>
          <w:gridAfter w:val="1"/>
          <w:wAfter w:w="10" w:type="dxa"/>
          <w:jc w:val="center"/>
        </w:trPr>
        <w:tc>
          <w:tcPr>
            <w:tcW w:w="2243" w:type="dxa"/>
            <w:gridSpan w:val="2"/>
            <w:shd w:val="clear" w:color="auto" w:fill="FFFFFF"/>
            <w:vAlign w:val="center"/>
          </w:tcPr>
          <w:p w:rsidR="003E4EEB" w:rsidRPr="00070FD0" w:rsidRDefault="003E4EEB" w:rsidP="00874027">
            <w:pPr>
              <w:rPr>
                <w:rFonts w:ascii="Times New Roman" w:hAnsi="Times New Roman"/>
                <w:color w:val="000000"/>
              </w:rPr>
            </w:pPr>
            <w:r w:rsidRPr="00070FD0">
              <w:rPr>
                <w:rFonts w:ascii="Times New Roman" w:hAnsi="Times New Roman"/>
                <w:color w:val="000000"/>
              </w:rPr>
              <w:lastRenderedPageBreak/>
              <w:t>Omówienie wpływu</w:t>
            </w:r>
          </w:p>
        </w:tc>
        <w:tc>
          <w:tcPr>
            <w:tcW w:w="8694" w:type="dxa"/>
            <w:gridSpan w:val="27"/>
            <w:shd w:val="clear" w:color="auto" w:fill="FFFFFF"/>
            <w:vAlign w:val="center"/>
          </w:tcPr>
          <w:p w:rsidR="003E4EEB" w:rsidRDefault="003E4EEB" w:rsidP="00874027">
            <w:pPr>
              <w:jc w:val="both"/>
              <w:rPr>
                <w:rFonts w:ascii="Times New Roman" w:hAnsi="Times New Roman"/>
                <w:color w:val="000000"/>
                <w:spacing w:val="-2"/>
              </w:rPr>
            </w:pPr>
            <w:r>
              <w:rPr>
                <w:rFonts w:ascii="Times New Roman" w:hAnsi="Times New Roman"/>
                <w:color w:val="000000"/>
                <w:spacing w:val="-2"/>
              </w:rPr>
              <w:t xml:space="preserve">Zwiększenie poziomu </w:t>
            </w:r>
            <w:r w:rsidRPr="00070FD0">
              <w:rPr>
                <w:rFonts w:ascii="Times New Roman" w:hAnsi="Times New Roman"/>
                <w:color w:val="000000"/>
                <w:spacing w:val="-2"/>
              </w:rPr>
              <w:t>ochron</w:t>
            </w:r>
            <w:r>
              <w:rPr>
                <w:rFonts w:ascii="Times New Roman" w:hAnsi="Times New Roman"/>
                <w:color w:val="000000"/>
                <w:spacing w:val="-2"/>
              </w:rPr>
              <w:t>y</w:t>
            </w:r>
            <w:r w:rsidRPr="00070FD0">
              <w:rPr>
                <w:rFonts w:ascii="Times New Roman" w:hAnsi="Times New Roman"/>
                <w:color w:val="000000"/>
                <w:spacing w:val="-2"/>
              </w:rPr>
              <w:t xml:space="preserve"> zdrowia i życia zarówno pasażerów</w:t>
            </w:r>
            <w:r>
              <w:rPr>
                <w:rFonts w:ascii="Times New Roman" w:hAnsi="Times New Roman"/>
                <w:color w:val="000000"/>
                <w:spacing w:val="-2"/>
              </w:rPr>
              <w:t>,</w:t>
            </w:r>
            <w:r w:rsidRPr="00070FD0">
              <w:rPr>
                <w:rFonts w:ascii="Times New Roman" w:hAnsi="Times New Roman"/>
                <w:color w:val="000000"/>
                <w:spacing w:val="-2"/>
              </w:rPr>
              <w:t xml:space="preserve"> jak i personelu (obsługi) lotniska. </w:t>
            </w:r>
          </w:p>
          <w:p w:rsidR="003E4EEB" w:rsidRPr="00070FD0" w:rsidRDefault="003E4EEB" w:rsidP="00874027">
            <w:pPr>
              <w:rPr>
                <w:rFonts w:ascii="Times New Roman" w:hAnsi="Times New Roman"/>
                <w:color w:val="000000"/>
                <w:spacing w:val="-2"/>
              </w:rPr>
            </w:pPr>
            <w:r w:rsidRPr="00174151">
              <w:rPr>
                <w:rFonts w:ascii="Times New Roman" w:hAnsi="Times New Roman"/>
                <w:color w:val="000000"/>
                <w:spacing w:val="-2"/>
              </w:rPr>
              <w:t>Brak wpływu na</w:t>
            </w:r>
            <w:r>
              <w:rPr>
                <w:rFonts w:ascii="Times New Roman" w:hAnsi="Times New Roman"/>
                <w:b/>
                <w:color w:val="000000"/>
                <w:spacing w:val="-2"/>
              </w:rPr>
              <w:t xml:space="preserve"> </w:t>
            </w:r>
            <w:r>
              <w:rPr>
                <w:rFonts w:ascii="Times New Roman" w:hAnsi="Times New Roman"/>
                <w:color w:val="000000"/>
                <w:spacing w:val="-2"/>
              </w:rPr>
              <w:t>sytuację ekonomiczną i społeczną</w:t>
            </w:r>
            <w:r w:rsidRPr="00935973">
              <w:rPr>
                <w:rFonts w:ascii="Times New Roman" w:hAnsi="Times New Roman"/>
                <w:color w:val="000000"/>
                <w:spacing w:val="-2"/>
              </w:rPr>
              <w:t xml:space="preserve"> rodziny, a także osób niepełnosprawnych oraz osób starszych</w:t>
            </w:r>
            <w:r>
              <w:rPr>
                <w:rFonts w:ascii="Times New Roman" w:hAnsi="Times New Roman"/>
                <w:color w:val="000000"/>
                <w:spacing w:val="-2"/>
              </w:rPr>
              <w:t>.</w:t>
            </w:r>
          </w:p>
        </w:tc>
      </w:tr>
      <w:tr w:rsidR="003E4EEB" w:rsidRPr="00070FD0" w:rsidTr="00874027">
        <w:trPr>
          <w:gridAfter w:val="1"/>
          <w:wAfter w:w="10" w:type="dxa"/>
          <w:jc w:val="center"/>
        </w:trPr>
        <w:tc>
          <w:tcPr>
            <w:tcW w:w="10937" w:type="dxa"/>
            <w:gridSpan w:val="29"/>
            <w:shd w:val="clear" w:color="auto" w:fill="99CCFF"/>
          </w:tcPr>
          <w:p w:rsidR="003E4EEB" w:rsidRPr="00070FD0" w:rsidRDefault="003E4EEB" w:rsidP="00874027">
            <w:pPr>
              <w:numPr>
                <w:ilvl w:val="0"/>
                <w:numId w:val="2"/>
              </w:numPr>
              <w:spacing w:before="60" w:after="60" w:line="240" w:lineRule="auto"/>
              <w:ind w:left="318" w:hanging="284"/>
              <w:jc w:val="both"/>
              <w:rPr>
                <w:rFonts w:ascii="Times New Roman" w:hAnsi="Times New Roman"/>
                <w:b/>
              </w:rPr>
            </w:pPr>
            <w:r w:rsidRPr="00070FD0">
              <w:rPr>
                <w:rFonts w:ascii="Times New Roman" w:hAnsi="Times New Roman"/>
                <w:b/>
                <w:spacing w:val="-2"/>
              </w:rPr>
              <w:t>Planowane wykonanie przepisów aktu prawnego</w:t>
            </w:r>
          </w:p>
        </w:tc>
      </w:tr>
      <w:tr w:rsidR="003E4EEB" w:rsidRPr="00070FD0" w:rsidTr="00874027">
        <w:trPr>
          <w:gridAfter w:val="1"/>
          <w:wAfter w:w="10" w:type="dxa"/>
          <w:jc w:val="center"/>
        </w:trPr>
        <w:tc>
          <w:tcPr>
            <w:tcW w:w="10937" w:type="dxa"/>
            <w:gridSpan w:val="29"/>
            <w:shd w:val="clear" w:color="auto" w:fill="FFFFFF"/>
          </w:tcPr>
          <w:p w:rsidR="003E4EEB" w:rsidRPr="00070FD0" w:rsidRDefault="003E4EEB" w:rsidP="00874027">
            <w:pPr>
              <w:rPr>
                <w:rFonts w:ascii="Times New Roman" w:hAnsi="Times New Roman"/>
                <w:spacing w:val="-2"/>
              </w:rPr>
            </w:pPr>
            <w:r>
              <w:rPr>
                <w:rFonts w:ascii="Times New Roman" w:hAnsi="Times New Roman"/>
                <w:spacing w:val="-2"/>
              </w:rPr>
              <w:t>W</w:t>
            </w:r>
            <w:r w:rsidRPr="00070FD0">
              <w:rPr>
                <w:rFonts w:ascii="Times New Roman" w:hAnsi="Times New Roman"/>
                <w:spacing w:val="-2"/>
              </w:rPr>
              <w:t xml:space="preserve">ykonanie przepisów </w:t>
            </w:r>
            <w:r>
              <w:rPr>
                <w:rFonts w:ascii="Times New Roman" w:hAnsi="Times New Roman"/>
                <w:spacing w:val="-2"/>
              </w:rPr>
              <w:t xml:space="preserve">projektowanego </w:t>
            </w:r>
            <w:r w:rsidRPr="00070FD0">
              <w:rPr>
                <w:rFonts w:ascii="Times New Roman" w:hAnsi="Times New Roman"/>
                <w:spacing w:val="-2"/>
              </w:rPr>
              <w:t xml:space="preserve">aktu prawnego </w:t>
            </w:r>
            <w:r>
              <w:rPr>
                <w:rFonts w:ascii="Times New Roman" w:hAnsi="Times New Roman"/>
                <w:spacing w:val="-2"/>
              </w:rPr>
              <w:t>nastąpi najpóźniej z dniem  1 czerwca 2020 r</w:t>
            </w:r>
            <w:r w:rsidDel="00142961">
              <w:rPr>
                <w:rFonts w:ascii="Times New Roman" w:hAnsi="Times New Roman"/>
                <w:spacing w:val="-2"/>
              </w:rPr>
              <w:t xml:space="preserve"> </w:t>
            </w:r>
            <w:r>
              <w:rPr>
                <w:rFonts w:ascii="Times New Roman" w:hAnsi="Times New Roman"/>
                <w:spacing w:val="-2"/>
              </w:rPr>
              <w:t>.</w:t>
            </w:r>
          </w:p>
        </w:tc>
      </w:tr>
      <w:tr w:rsidR="003E4EEB" w:rsidRPr="00070FD0" w:rsidTr="00874027">
        <w:trPr>
          <w:gridAfter w:val="1"/>
          <w:wAfter w:w="10" w:type="dxa"/>
          <w:jc w:val="center"/>
        </w:trPr>
        <w:tc>
          <w:tcPr>
            <w:tcW w:w="10937" w:type="dxa"/>
            <w:gridSpan w:val="29"/>
            <w:shd w:val="clear" w:color="auto" w:fill="99CCFF"/>
          </w:tcPr>
          <w:p w:rsidR="003E4EEB" w:rsidRPr="00070FD0" w:rsidRDefault="003E4EEB" w:rsidP="00874027">
            <w:pPr>
              <w:numPr>
                <w:ilvl w:val="0"/>
                <w:numId w:val="2"/>
              </w:numPr>
              <w:spacing w:before="60" w:after="60" w:line="240" w:lineRule="auto"/>
              <w:ind w:left="318" w:hanging="284"/>
              <w:jc w:val="both"/>
              <w:rPr>
                <w:rFonts w:ascii="Times New Roman" w:hAnsi="Times New Roman"/>
                <w:b/>
                <w:color w:val="000000"/>
              </w:rPr>
            </w:pPr>
            <w:r w:rsidRPr="00070FD0">
              <w:rPr>
                <w:rFonts w:ascii="Times New Roman" w:hAnsi="Times New Roman"/>
                <w:b/>
                <w:color w:val="000000"/>
              </w:rPr>
              <w:t xml:space="preserve"> </w:t>
            </w:r>
            <w:r w:rsidRPr="00070FD0">
              <w:rPr>
                <w:rFonts w:ascii="Times New Roman" w:hAnsi="Times New Roman"/>
                <w:b/>
                <w:spacing w:val="-2"/>
              </w:rPr>
              <w:t>W jaki sposób i kiedy nastąpi ewaluacja efektów projektu oraz jakie mierniki zostaną zastosowane?</w:t>
            </w:r>
          </w:p>
        </w:tc>
      </w:tr>
      <w:tr w:rsidR="003E4EEB" w:rsidRPr="00070FD0" w:rsidTr="00874027">
        <w:trPr>
          <w:gridAfter w:val="1"/>
          <w:wAfter w:w="10" w:type="dxa"/>
          <w:jc w:val="center"/>
        </w:trPr>
        <w:tc>
          <w:tcPr>
            <w:tcW w:w="10937" w:type="dxa"/>
            <w:gridSpan w:val="29"/>
            <w:shd w:val="clear" w:color="auto" w:fill="FFFFFF"/>
          </w:tcPr>
          <w:p w:rsidR="003E4EEB" w:rsidRPr="00070FD0" w:rsidRDefault="003E4EEB" w:rsidP="00874027">
            <w:pPr>
              <w:jc w:val="both"/>
              <w:rPr>
                <w:rFonts w:ascii="Times New Roman" w:hAnsi="Times New Roman"/>
                <w:color w:val="000000"/>
                <w:spacing w:val="-2"/>
              </w:rPr>
            </w:pPr>
            <w:r w:rsidRPr="00070FD0">
              <w:rPr>
                <w:rFonts w:ascii="Times New Roman" w:hAnsi="Times New Roman"/>
                <w:color w:val="000000"/>
                <w:spacing w:val="-2"/>
              </w:rPr>
              <w:t xml:space="preserve">Ewaluacja efektów nastąpi poprzez </w:t>
            </w:r>
            <w:r>
              <w:rPr>
                <w:rFonts w:ascii="Times New Roman" w:hAnsi="Times New Roman"/>
                <w:color w:val="000000"/>
                <w:spacing w:val="-2"/>
              </w:rPr>
              <w:t xml:space="preserve">ocenę zdolności portów lotniczych do wypełnienia zobowiązań państwa członkowskiego ICAO w zakresie wyznaczenia w kraju punktów wejścia (tzw. point of entry) oraz wdrażania postanowień zawartych w przepisach międzynarodowych w zakresie transgranicznego ruchu lotniczego ( zgodnie z Międzynarodowymi Przepisami Zdrowotnymi (IHR)). Od dnia 15 czerwca 2007 r wszystkie kraje, które ratyfikowały Konwencję WHO, w tym Polska, są zobowiązanie do przestrzegania zapisów Międzynarodowych Przepisów Zdrowotnych, w tym m.in. przepisy odnośnie wyznaczenia punktów wejścia – którymi w świetle ww przepisów jest każdy międzynarodowy port lotniczy. W 2012 r. Główny Inspektor Sanitarny zgłosił do Światowej Organizacji Zdrowia  jako punkty wejścia listę 7 portów lotniczych spełniających wymagania zawarte w IHR.  Wymagania, o których mowa w IHR dotyczą podstawowych zdolności w odniesieniu do wyznaczonych lotnisk, tzw. punktów wejścia. Zdolności określone ww przepisami WHO dotyczą m.in. zapewnienia dostępu do odpowiednich usług medycznych, do sprzętu medycznego oraz personelu medycznego w przejściach obsługujących ruch międzynarodowy. Drugim, aczkolwiek mniej miarodajnym czynnikiem ewaluacji będzie </w:t>
            </w:r>
            <w:r w:rsidRPr="00070FD0">
              <w:rPr>
                <w:rFonts w:ascii="Times New Roman" w:hAnsi="Times New Roman"/>
                <w:color w:val="000000"/>
                <w:spacing w:val="-2"/>
              </w:rPr>
              <w:t xml:space="preserve">zestawienie </w:t>
            </w:r>
            <w:r>
              <w:rPr>
                <w:rFonts w:ascii="Times New Roman" w:hAnsi="Times New Roman"/>
                <w:color w:val="000000"/>
                <w:spacing w:val="-2"/>
              </w:rPr>
              <w:t>liczby</w:t>
            </w:r>
            <w:r w:rsidRPr="00070FD0">
              <w:rPr>
                <w:rFonts w:ascii="Times New Roman" w:hAnsi="Times New Roman"/>
                <w:color w:val="000000"/>
                <w:spacing w:val="-2"/>
              </w:rPr>
              <w:t xml:space="preserve"> incydentów wymagających zapewnienia udzielenia pomocy medycznej na lotnisku. Ewaluacja ta zostanie przeprowadzona po 3 latach od wprowadzenia rozporządzenia</w:t>
            </w:r>
            <w:r>
              <w:rPr>
                <w:rFonts w:ascii="Times New Roman" w:hAnsi="Times New Roman"/>
                <w:color w:val="000000"/>
                <w:spacing w:val="-2"/>
              </w:rPr>
              <w:t xml:space="preserve"> (od dnia 1 czerwca 2020 r.)</w:t>
            </w:r>
            <w:r w:rsidRPr="00070FD0">
              <w:rPr>
                <w:rFonts w:ascii="Times New Roman" w:hAnsi="Times New Roman"/>
                <w:color w:val="000000"/>
                <w:spacing w:val="-2"/>
              </w:rPr>
              <w:t>.</w:t>
            </w:r>
          </w:p>
        </w:tc>
      </w:tr>
      <w:tr w:rsidR="003E4EEB" w:rsidRPr="00070FD0" w:rsidTr="00874027">
        <w:trPr>
          <w:gridAfter w:val="1"/>
          <w:wAfter w:w="10" w:type="dxa"/>
          <w:jc w:val="center"/>
        </w:trPr>
        <w:tc>
          <w:tcPr>
            <w:tcW w:w="10937" w:type="dxa"/>
            <w:gridSpan w:val="29"/>
            <w:shd w:val="clear" w:color="auto" w:fill="99CCFF"/>
          </w:tcPr>
          <w:p w:rsidR="003E4EEB" w:rsidRPr="00070FD0" w:rsidRDefault="003E4EEB" w:rsidP="00874027">
            <w:pPr>
              <w:numPr>
                <w:ilvl w:val="0"/>
                <w:numId w:val="2"/>
              </w:numPr>
              <w:spacing w:before="60" w:after="60" w:line="240" w:lineRule="auto"/>
              <w:ind w:left="318" w:hanging="284"/>
              <w:jc w:val="both"/>
              <w:rPr>
                <w:rFonts w:ascii="Times New Roman" w:hAnsi="Times New Roman"/>
                <w:b/>
                <w:color w:val="000000"/>
                <w:spacing w:val="-2"/>
              </w:rPr>
            </w:pPr>
            <w:r w:rsidRPr="00070FD0">
              <w:rPr>
                <w:rFonts w:ascii="Times New Roman" w:hAnsi="Times New Roman"/>
                <w:b/>
                <w:color w:val="000000"/>
                <w:spacing w:val="-2"/>
              </w:rPr>
              <w:t xml:space="preserve">Załączniki </w:t>
            </w:r>
            <w:r w:rsidRPr="00070FD0">
              <w:rPr>
                <w:rFonts w:ascii="Times New Roman" w:hAnsi="Times New Roman"/>
                <w:b/>
                <w:spacing w:val="-2"/>
              </w:rPr>
              <w:t>(istotne dokumenty źródłowe, badania, analizy itp.</w:t>
            </w:r>
            <w:r w:rsidRPr="00070FD0">
              <w:rPr>
                <w:rFonts w:ascii="Times New Roman" w:hAnsi="Times New Roman"/>
                <w:b/>
                <w:color w:val="000000"/>
                <w:spacing w:val="-2"/>
              </w:rPr>
              <w:t xml:space="preserve">) </w:t>
            </w:r>
          </w:p>
        </w:tc>
      </w:tr>
      <w:tr w:rsidR="003E4EEB" w:rsidRPr="00070FD0" w:rsidTr="00874027">
        <w:trPr>
          <w:gridAfter w:val="1"/>
          <w:wAfter w:w="10" w:type="dxa"/>
          <w:jc w:val="center"/>
        </w:trPr>
        <w:tc>
          <w:tcPr>
            <w:tcW w:w="10937" w:type="dxa"/>
            <w:gridSpan w:val="29"/>
            <w:shd w:val="clear" w:color="auto" w:fill="FFFFFF"/>
          </w:tcPr>
          <w:p w:rsidR="003E4EEB" w:rsidRPr="00070FD0" w:rsidRDefault="003E4EEB" w:rsidP="00874027">
            <w:pPr>
              <w:rPr>
                <w:rFonts w:ascii="Times New Roman" w:hAnsi="Times New Roman"/>
                <w:color w:val="000000"/>
                <w:spacing w:val="-2"/>
              </w:rPr>
            </w:pPr>
            <w:r w:rsidRPr="00070FD0">
              <w:rPr>
                <w:rFonts w:ascii="Times New Roman" w:hAnsi="Times New Roman"/>
                <w:color w:val="000000"/>
                <w:spacing w:val="-2"/>
              </w:rPr>
              <w:t>Brak</w:t>
            </w:r>
            <w:r>
              <w:rPr>
                <w:rFonts w:ascii="Times New Roman" w:hAnsi="Times New Roman"/>
                <w:color w:val="000000"/>
                <w:spacing w:val="-2"/>
              </w:rPr>
              <w:t>.</w:t>
            </w:r>
            <w:r w:rsidRPr="00070FD0">
              <w:rPr>
                <w:rFonts w:ascii="Times New Roman" w:hAnsi="Times New Roman"/>
                <w:color w:val="000000"/>
                <w:spacing w:val="-2"/>
              </w:rPr>
              <w:t xml:space="preserve"> </w:t>
            </w:r>
          </w:p>
        </w:tc>
      </w:tr>
    </w:tbl>
    <w:p w:rsidR="003E4EEB" w:rsidRPr="00070FD0" w:rsidRDefault="003E4EEB" w:rsidP="003E4EEB">
      <w:pPr>
        <w:rPr>
          <w:rFonts w:ascii="Times New Roman" w:hAnsi="Times New Roman"/>
        </w:rPr>
      </w:pPr>
    </w:p>
    <w:p w:rsidR="003E4EEB" w:rsidRDefault="003E4EEB" w:rsidP="003E4EEB"/>
    <w:p w:rsidR="00062888" w:rsidRDefault="00062888"/>
    <w:sectPr w:rsidR="00062888" w:rsidSect="001A7F15">
      <w:headerReference w:type="default" r:id="rId8"/>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03C" w:rsidRDefault="0087503C" w:rsidP="003E4EEB">
      <w:pPr>
        <w:spacing w:after="0" w:line="240" w:lineRule="auto"/>
      </w:pPr>
      <w:r>
        <w:separator/>
      </w:r>
    </w:p>
  </w:endnote>
  <w:endnote w:type="continuationSeparator" w:id="0">
    <w:p w:rsidR="0087503C" w:rsidRDefault="0087503C" w:rsidP="003E4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03C" w:rsidRDefault="0087503C" w:rsidP="003E4EEB">
      <w:pPr>
        <w:spacing w:after="0" w:line="240" w:lineRule="auto"/>
      </w:pPr>
      <w:r>
        <w:separator/>
      </w:r>
    </w:p>
  </w:footnote>
  <w:footnote w:type="continuationSeparator" w:id="0">
    <w:p w:rsidR="0087503C" w:rsidRDefault="0087503C" w:rsidP="003E4EEB">
      <w:pPr>
        <w:spacing w:after="0" w:line="240" w:lineRule="auto"/>
      </w:pPr>
      <w:r>
        <w:continuationSeparator/>
      </w:r>
    </w:p>
  </w:footnote>
  <w:footnote w:id="1">
    <w:p w:rsidR="003E4EEB" w:rsidRDefault="003E4EEB" w:rsidP="003E4EEB">
      <w:pPr>
        <w:pStyle w:val="ODNONIKtreodnonika"/>
      </w:pPr>
      <w:r>
        <w:rPr>
          <w:rStyle w:val="Odwoanieprzypisudolnego"/>
        </w:rPr>
        <w:t>1)</w:t>
      </w:r>
      <w:r>
        <w:t xml:space="preserve"> </w:t>
      </w:r>
      <w:r>
        <w:tab/>
      </w:r>
      <w:r w:rsidRPr="00567920">
        <w:t xml:space="preserve">Minister Infrastruktury kieruje działem administracji rządowej – transport, na podstawie § 1 ust. 2 pkt 3 rozporządzenia Prezesa Rady Ministrów z dnia </w:t>
      </w:r>
      <w:r>
        <w:t xml:space="preserve">11 stycznia 2018 </w:t>
      </w:r>
      <w:r w:rsidRPr="00567920">
        <w:t xml:space="preserve">r. w sprawie szczegółowego zakresu działania Ministra Infrastruktury (Dz. U. poz. </w:t>
      </w:r>
      <w:r>
        <w:t>101 i 176</w:t>
      </w:r>
      <w:r w:rsidRPr="00567920">
        <w:t>).</w:t>
      </w:r>
    </w:p>
  </w:footnote>
  <w:footnote w:id="2">
    <w:p w:rsidR="003E4EEB" w:rsidRDefault="003E4EEB" w:rsidP="003E4EEB">
      <w:pPr>
        <w:pStyle w:val="ODNONIKtreodnonika"/>
      </w:pPr>
      <w:r>
        <w:rPr>
          <w:rStyle w:val="Odwoanieprzypisudolnego"/>
        </w:rPr>
        <w:t>2)</w:t>
      </w:r>
      <w:r>
        <w:t xml:space="preserve"> </w:t>
      </w:r>
      <w:r>
        <w:tab/>
      </w:r>
      <w:r w:rsidRPr="004424D4">
        <w:t xml:space="preserve">Zmiany wymienionej konwencji zostały ogłoszone w </w:t>
      </w:r>
      <w:r w:rsidRPr="007A105C">
        <w:t>Dz. U. z 1963 r. poz. 137</w:t>
      </w:r>
      <w:r w:rsidRPr="004424D4">
        <w:t xml:space="preserve"> i 138, z 1969 r. poz. 210 i 211, z 1976 r. poz. 130 i 131, 188</w:t>
      </w:r>
      <w:r>
        <w:t>,</w:t>
      </w:r>
      <w:r w:rsidRPr="004424D4">
        <w:t xml:space="preserve"> 189</w:t>
      </w:r>
      <w:r>
        <w:t>,</w:t>
      </w:r>
      <w:r w:rsidRPr="004424D4">
        <w:t xml:space="preserve"> 227</w:t>
      </w:r>
      <w:r>
        <w:t xml:space="preserve"> i</w:t>
      </w:r>
      <w:r w:rsidRPr="004424D4">
        <w:t xml:space="preserve"> 228, z 1984 r. poz. 199 i 200, z 2000 r. poz. 446 i 447, z 2002 r. poz. 527 i 528, z 2003 r. poz. 700 i 701 oraz z 2012 r. poz. 368, 369, 370 i 371.</w:t>
      </w:r>
    </w:p>
  </w:footnote>
  <w:footnote w:id="3">
    <w:p w:rsidR="003E4EEB" w:rsidRDefault="003E4EEB" w:rsidP="003E4EEB">
      <w:pPr>
        <w:pStyle w:val="ODNONIKtreodnonika"/>
      </w:pPr>
      <w:r>
        <w:rPr>
          <w:rStyle w:val="Odwoanieprzypisudolnego"/>
        </w:rPr>
        <w:footnoteRef/>
      </w:r>
      <w:r>
        <w:rPr>
          <w:rStyle w:val="Odwoanieprzypisudolnego"/>
        </w:rPr>
        <w:t>)</w:t>
      </w:r>
      <w:r>
        <w:t xml:space="preserve"> </w:t>
      </w:r>
      <w:r>
        <w:tab/>
        <w:t>Zmiany tekstu jednolitego wymienionej ustawy zostały ogłoszone w Dz. U. z 2018 r. poz. 650, 1115, 1544, 1629 i 1669 oraz z 2019 r. poz. 15, 60, 235 i 399.</w:t>
      </w:r>
    </w:p>
  </w:footnote>
  <w:footnote w:id="4">
    <w:p w:rsidR="003E4EEB" w:rsidRDefault="003E4EEB" w:rsidP="003E4EEB">
      <w:pPr>
        <w:pStyle w:val="Tekstprzypisudolnego"/>
      </w:pPr>
      <w:r>
        <w:rPr>
          <w:rStyle w:val="Odwoanieprzypisudolnego"/>
        </w:rPr>
        <w:footnoteRef/>
      </w:r>
      <w:r>
        <w:rPr>
          <w:rFonts w:ascii="Times New Roman" w:hAnsi="Times New Roman"/>
          <w:vertAlign w:val="superscript"/>
        </w:rPr>
        <w:t xml:space="preserve">) </w:t>
      </w:r>
      <w:r>
        <w:rPr>
          <w:rFonts w:ascii="Times New Roman" w:hAnsi="Times New Roman"/>
        </w:rPr>
        <w:t>Wyposażenie wymienione w lp. 2</w:t>
      </w:r>
      <w:r w:rsidRPr="00632A41">
        <w:rPr>
          <w:rFonts w:ascii="Times New Roman" w:hAnsi="Times New Roman"/>
        </w:rPr>
        <w:t>–</w:t>
      </w:r>
      <w:r>
        <w:rPr>
          <w:rFonts w:ascii="Times New Roman" w:hAnsi="Times New Roman"/>
        </w:rPr>
        <w:t>4 może zapewniać jedno urządzenie.</w:t>
      </w:r>
    </w:p>
  </w:footnote>
  <w:footnote w:id="5">
    <w:p w:rsidR="003E4EEB" w:rsidRPr="00D51108" w:rsidRDefault="003E4EEB" w:rsidP="003E4EEB">
      <w:pPr>
        <w:pStyle w:val="Tekstprzypisudolnego"/>
        <w:rPr>
          <w:rFonts w:ascii="Times New Roman" w:hAnsi="Times New Roman"/>
        </w:rPr>
      </w:pPr>
      <w:r w:rsidRPr="00D51108">
        <w:rPr>
          <w:rStyle w:val="Odwoanieprzypisudolnego"/>
          <w:rFonts w:ascii="Times New Roman" w:hAnsi="Times New Roman"/>
        </w:rPr>
        <w:footnoteRef/>
      </w:r>
      <w:r w:rsidRPr="00D51108">
        <w:rPr>
          <w:rFonts w:ascii="Times New Roman" w:hAnsi="Times New Roman"/>
          <w:vertAlign w:val="superscript"/>
        </w:rPr>
        <w:t>)</w:t>
      </w:r>
      <w:r w:rsidRPr="00D51108">
        <w:rPr>
          <w:rFonts w:ascii="Times New Roman" w:hAnsi="Times New Roman"/>
        </w:rPr>
        <w:t xml:space="preserve"> </w:t>
      </w:r>
      <w:r w:rsidRPr="001E6F91">
        <w:rPr>
          <w:rFonts w:ascii="Times New Roman" w:hAnsi="Times New Roman"/>
        </w:rPr>
        <w:t>Minimalną zawartość samodzielnego zestawu ratownictwa medycznego określa tabela nr 2.</w:t>
      </w:r>
    </w:p>
  </w:footnote>
  <w:footnote w:id="6">
    <w:p w:rsidR="003E4EEB" w:rsidRDefault="003E4EEB" w:rsidP="003E4EEB">
      <w:pPr>
        <w:pStyle w:val="Tekstprzypisudolnego"/>
        <w:ind w:left="227" w:hanging="227"/>
      </w:pPr>
      <w:r w:rsidRPr="00D51108">
        <w:rPr>
          <w:rStyle w:val="Odwoanieprzypisudolnego"/>
          <w:rFonts w:ascii="Times New Roman" w:hAnsi="Times New Roman"/>
        </w:rPr>
        <w:footnoteRef/>
      </w:r>
      <w:r w:rsidRPr="00D51108">
        <w:rPr>
          <w:rFonts w:ascii="Times New Roman" w:hAnsi="Times New Roman"/>
          <w:vertAlign w:val="superscript"/>
        </w:rPr>
        <w:t>)</w:t>
      </w:r>
      <w:r>
        <w:t xml:space="preserve"> </w:t>
      </w:r>
      <w:r w:rsidRPr="00CD5495">
        <w:rPr>
          <w:rFonts w:ascii="Times New Roman" w:hAnsi="Times New Roman"/>
        </w:rPr>
        <w:t xml:space="preserve">Dopuszcza </w:t>
      </w:r>
      <w:r w:rsidRPr="004A61B1">
        <w:rPr>
          <w:rFonts w:ascii="Times New Roman" w:hAnsi="Times New Roman"/>
        </w:rPr>
        <w:t>się przechowywanie</w:t>
      </w:r>
      <w:r w:rsidRPr="00CD5495">
        <w:rPr>
          <w:rFonts w:ascii="Times New Roman" w:hAnsi="Times New Roman"/>
        </w:rPr>
        <w:t xml:space="preserve"> w pojemnikach (skrzyniach itp.) pod warunkiem utrzymania odpowiedniej ilości poszczególnych wyrobów</w:t>
      </w:r>
      <w:r>
        <w:rPr>
          <w:rFonts w:ascii="Times New Roman" w:hAnsi="Times New Roman"/>
        </w:rPr>
        <w:t>.</w:t>
      </w:r>
    </w:p>
  </w:footnote>
  <w:footnote w:id="7">
    <w:p w:rsidR="003E4EEB" w:rsidRDefault="003E4EEB" w:rsidP="003E4EEB">
      <w:pPr>
        <w:pStyle w:val="Tekstprzypisudolnego"/>
      </w:pPr>
      <w:r w:rsidRPr="003F2043">
        <w:rPr>
          <w:rStyle w:val="Odwoanieprzypisudolnego"/>
          <w:rFonts w:ascii="Times New Roman" w:hAnsi="Times New Roman"/>
        </w:rPr>
        <w:footnoteRef/>
      </w:r>
      <w:r w:rsidRPr="003F2043">
        <w:rPr>
          <w:rFonts w:ascii="Times New Roman" w:hAnsi="Times New Roman"/>
          <w:vertAlign w:val="superscript"/>
        </w:rPr>
        <w:t>)</w:t>
      </w:r>
      <w:r w:rsidRPr="003F2043">
        <w:rPr>
          <w:rFonts w:ascii="Times New Roman" w:hAnsi="Times New Roman"/>
        </w:rPr>
        <w:t xml:space="preserve"> Z wykorzystaniem</w:t>
      </w:r>
      <w:r>
        <w:rPr>
          <w:rFonts w:ascii="Times New Roman" w:hAnsi="Times New Roman"/>
        </w:rPr>
        <w:t xml:space="preserve"> tlenu będącego na wyposażeniu wozów strażackich i ambulatorium. </w:t>
      </w:r>
    </w:p>
  </w:footnote>
  <w:footnote w:id="8">
    <w:p w:rsidR="003E4EEB" w:rsidRPr="00D51108" w:rsidRDefault="003E4EEB" w:rsidP="003E4EEB">
      <w:pPr>
        <w:pStyle w:val="Tekstprzypisudolnego"/>
        <w:ind w:left="227" w:hanging="227"/>
        <w:rPr>
          <w:rFonts w:ascii="Times New Roman" w:hAnsi="Times New Roman"/>
        </w:rPr>
      </w:pPr>
      <w:r w:rsidRPr="00D51108">
        <w:rPr>
          <w:rStyle w:val="Odwoanieprzypisudolnego"/>
          <w:rFonts w:ascii="Times New Roman" w:hAnsi="Times New Roman"/>
        </w:rPr>
        <w:footnoteRef/>
      </w:r>
      <w:r w:rsidRPr="00D51108">
        <w:rPr>
          <w:rFonts w:ascii="Times New Roman" w:hAnsi="Times New Roman"/>
          <w:vertAlign w:val="superscript"/>
        </w:rPr>
        <w:t>)</w:t>
      </w:r>
      <w:r w:rsidRPr="00D51108">
        <w:rPr>
          <w:rFonts w:ascii="Times New Roman" w:hAnsi="Times New Roman"/>
        </w:rPr>
        <w:t xml:space="preserve"> </w:t>
      </w:r>
      <w:r>
        <w:rPr>
          <w:rFonts w:ascii="Times New Roman" w:hAnsi="Times New Roman"/>
        </w:rPr>
        <w:tab/>
      </w:r>
      <w:r w:rsidRPr="001A1252">
        <w:rPr>
          <w:rFonts w:ascii="Times New Roman" w:hAnsi="Times New Roman"/>
        </w:rPr>
        <w:t>Minimalną zawartość zestawu infuzyjnego, zestawu do podawania płynów oraz podgrzewacza do płynów infuzyjnych określa tabela nr 3.</w:t>
      </w:r>
    </w:p>
  </w:footnote>
  <w:footnote w:id="9">
    <w:p w:rsidR="003E4EEB" w:rsidRPr="00F405C6" w:rsidRDefault="003E4EEB" w:rsidP="003E4EEB">
      <w:pPr>
        <w:pStyle w:val="Tekstprzypisudolnego"/>
        <w:rPr>
          <w:rFonts w:ascii="Times New Roman" w:hAnsi="Times New Roman"/>
        </w:rPr>
      </w:pPr>
      <w:r w:rsidRPr="00F405C6">
        <w:rPr>
          <w:rStyle w:val="Odwoanieprzypisudolnego"/>
          <w:rFonts w:ascii="Times New Roman" w:hAnsi="Times New Roman"/>
        </w:rPr>
        <w:footnoteRef/>
      </w:r>
      <w:r w:rsidRPr="00F405C6">
        <w:rPr>
          <w:rFonts w:ascii="Times New Roman" w:hAnsi="Times New Roman"/>
          <w:vertAlign w:val="superscript"/>
        </w:rPr>
        <w:t>)</w:t>
      </w:r>
      <w:r w:rsidRPr="00F405C6">
        <w:rPr>
          <w:rFonts w:ascii="Times New Roman" w:hAnsi="Times New Roman"/>
        </w:rPr>
        <w:t xml:space="preserve"> </w:t>
      </w:r>
      <w:r>
        <w:rPr>
          <w:rFonts w:ascii="Times New Roman" w:hAnsi="Times New Roman"/>
        </w:rPr>
        <w:t xml:space="preserve"> </w:t>
      </w:r>
      <w:r w:rsidRPr="00F405C6">
        <w:rPr>
          <w:rFonts w:ascii="Times New Roman" w:hAnsi="Times New Roman"/>
        </w:rPr>
        <w:t>Nie dotyczy lotnisk certyfikowanych, o których mowa w §</w:t>
      </w:r>
      <w:r>
        <w:rPr>
          <w:rFonts w:ascii="Times New Roman" w:hAnsi="Times New Roman"/>
        </w:rPr>
        <w:t xml:space="preserve"> </w:t>
      </w:r>
      <w:r w:rsidRPr="00F405C6">
        <w:rPr>
          <w:rFonts w:ascii="Times New Roman" w:hAnsi="Times New Roman"/>
        </w:rPr>
        <w:t xml:space="preserve">21a ust. 1 pkt 1 rozporządzenia. </w:t>
      </w:r>
    </w:p>
  </w:footnote>
  <w:footnote w:id="10">
    <w:p w:rsidR="003E4EEB" w:rsidRPr="00D51108" w:rsidRDefault="003E4EEB" w:rsidP="003E4EEB">
      <w:pPr>
        <w:pStyle w:val="Tekstprzypisudolnego"/>
        <w:ind w:left="227" w:hanging="227"/>
        <w:rPr>
          <w:rFonts w:ascii="Times New Roman" w:hAnsi="Times New Roman"/>
        </w:rPr>
      </w:pPr>
      <w:r w:rsidRPr="00D51108">
        <w:rPr>
          <w:rStyle w:val="Odwoanieprzypisudolnego"/>
          <w:rFonts w:ascii="Times New Roman" w:hAnsi="Times New Roman"/>
        </w:rPr>
        <w:footnoteRef/>
      </w:r>
      <w:r w:rsidRPr="006C71D3">
        <w:rPr>
          <w:rFonts w:ascii="Times New Roman" w:hAnsi="Times New Roman"/>
          <w:vertAlign w:val="superscript"/>
        </w:rPr>
        <w:t>)</w:t>
      </w:r>
      <w:r w:rsidRPr="00D51108">
        <w:rPr>
          <w:rFonts w:ascii="Times New Roman" w:hAnsi="Times New Roman"/>
        </w:rPr>
        <w:t xml:space="preserve"> </w:t>
      </w:r>
      <w:r>
        <w:rPr>
          <w:rFonts w:ascii="Times New Roman" w:hAnsi="Times New Roman"/>
        </w:rPr>
        <w:tab/>
      </w:r>
      <w:r w:rsidRPr="001A1252">
        <w:rPr>
          <w:rFonts w:ascii="Times New Roman" w:hAnsi="Times New Roman"/>
        </w:rPr>
        <w:t>Minimalną zawartość plecakowego zestawu do resuscytacji i zaawansowanego udrażniania dróg oddechowych określa tabela nr 4.</w:t>
      </w:r>
    </w:p>
  </w:footnote>
  <w:footnote w:id="11">
    <w:p w:rsidR="003E4EEB" w:rsidRDefault="003E4EEB" w:rsidP="003E4EEB">
      <w:pPr>
        <w:pStyle w:val="Tekstprzypisudolnego"/>
      </w:pPr>
      <w:r w:rsidRPr="00D51108">
        <w:rPr>
          <w:rStyle w:val="Odwoanieprzypisudolnego"/>
          <w:rFonts w:ascii="Times New Roman" w:hAnsi="Times New Roman"/>
        </w:rPr>
        <w:footnoteRef/>
      </w:r>
      <w:r w:rsidRPr="00D51108">
        <w:rPr>
          <w:rFonts w:ascii="Times New Roman" w:hAnsi="Times New Roman"/>
          <w:vertAlign w:val="superscript"/>
        </w:rPr>
        <w:t>)</w:t>
      </w:r>
      <w:r w:rsidRPr="00D51108">
        <w:rPr>
          <w:rFonts w:ascii="Times New Roman" w:hAnsi="Times New Roman"/>
        </w:rPr>
        <w:t xml:space="preserve"> </w:t>
      </w:r>
      <w:r>
        <w:rPr>
          <w:rFonts w:ascii="Times New Roman" w:hAnsi="Times New Roman"/>
        </w:rPr>
        <w:t xml:space="preserve"> </w:t>
      </w:r>
      <w:r w:rsidRPr="00D51108">
        <w:rPr>
          <w:rFonts w:ascii="Times New Roman" w:hAnsi="Times New Roman"/>
        </w:rPr>
        <w:t>Łącznie z wyposażeniem ambulatorium.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65" w:rsidRPr="00B371CC" w:rsidRDefault="00D43E61" w:rsidP="00B371CC">
    <w:pPr>
      <w:pStyle w:val="Nagwek"/>
      <w:jc w:val="center"/>
    </w:pPr>
    <w:r>
      <w:t xml:space="preserve">– </w:t>
    </w:r>
    <w:r w:rsidR="00796F1F">
      <w:fldChar w:fldCharType="begin"/>
    </w:r>
    <w:r>
      <w:instrText xml:space="preserve"> PAGE  \* MERGEFORMAT </w:instrText>
    </w:r>
    <w:r w:rsidR="00796F1F">
      <w:fldChar w:fldCharType="separate"/>
    </w:r>
    <w:r w:rsidR="00D13F70">
      <w:rPr>
        <w:noProof/>
      </w:rPr>
      <w:t>4</w:t>
    </w:r>
    <w:r w:rsidR="00796F1F">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32DEA"/>
    <w:multiLevelType w:val="hybridMultilevel"/>
    <w:tmpl w:val="6616ED36"/>
    <w:lvl w:ilvl="0" w:tplc="E26E144E">
      <w:start w:val="1"/>
      <w:numFmt w:val="decimal"/>
      <w:lvlText w:val="%1)"/>
      <w:lvlJc w:val="left"/>
      <w:pPr>
        <w:ind w:left="1866" w:hanging="360"/>
      </w:pPr>
      <w:rPr>
        <w:rFonts w:ascii="Times New Roman" w:hAnsi="Times New Roman" w:cs="Arial" w:hint="default"/>
        <w:b w:val="0"/>
        <w:i w:val="0"/>
        <w:color w:val="auto"/>
        <w:sz w:val="24"/>
        <w:szCs w:val="24"/>
        <w:u w:val="none"/>
      </w:rPr>
    </w:lvl>
    <w:lvl w:ilvl="1" w:tplc="04150019" w:tentative="1">
      <w:start w:val="1"/>
      <w:numFmt w:val="lowerLetter"/>
      <w:lvlText w:val="%2."/>
      <w:lvlJc w:val="left"/>
      <w:pPr>
        <w:ind w:left="2586" w:hanging="360"/>
      </w:pPr>
      <w:rPr>
        <w:rFonts w:cs="Times New Roman"/>
      </w:rPr>
    </w:lvl>
    <w:lvl w:ilvl="2" w:tplc="0415001B" w:tentative="1">
      <w:start w:val="1"/>
      <w:numFmt w:val="lowerRoman"/>
      <w:lvlText w:val="%3."/>
      <w:lvlJc w:val="right"/>
      <w:pPr>
        <w:ind w:left="3306" w:hanging="180"/>
      </w:pPr>
      <w:rPr>
        <w:rFonts w:cs="Times New Roman"/>
      </w:rPr>
    </w:lvl>
    <w:lvl w:ilvl="3" w:tplc="0415000F" w:tentative="1">
      <w:start w:val="1"/>
      <w:numFmt w:val="decimal"/>
      <w:lvlText w:val="%4."/>
      <w:lvlJc w:val="left"/>
      <w:pPr>
        <w:ind w:left="4026" w:hanging="360"/>
      </w:pPr>
      <w:rPr>
        <w:rFonts w:cs="Times New Roman"/>
      </w:rPr>
    </w:lvl>
    <w:lvl w:ilvl="4" w:tplc="04150019" w:tentative="1">
      <w:start w:val="1"/>
      <w:numFmt w:val="lowerLetter"/>
      <w:lvlText w:val="%5."/>
      <w:lvlJc w:val="left"/>
      <w:pPr>
        <w:ind w:left="4746" w:hanging="360"/>
      </w:pPr>
      <w:rPr>
        <w:rFonts w:cs="Times New Roman"/>
      </w:rPr>
    </w:lvl>
    <w:lvl w:ilvl="5" w:tplc="0415001B" w:tentative="1">
      <w:start w:val="1"/>
      <w:numFmt w:val="lowerRoman"/>
      <w:lvlText w:val="%6."/>
      <w:lvlJc w:val="right"/>
      <w:pPr>
        <w:ind w:left="5466" w:hanging="180"/>
      </w:pPr>
      <w:rPr>
        <w:rFonts w:cs="Times New Roman"/>
      </w:rPr>
    </w:lvl>
    <w:lvl w:ilvl="6" w:tplc="0415000F" w:tentative="1">
      <w:start w:val="1"/>
      <w:numFmt w:val="decimal"/>
      <w:lvlText w:val="%7."/>
      <w:lvlJc w:val="left"/>
      <w:pPr>
        <w:ind w:left="6186" w:hanging="360"/>
      </w:pPr>
      <w:rPr>
        <w:rFonts w:cs="Times New Roman"/>
      </w:rPr>
    </w:lvl>
    <w:lvl w:ilvl="7" w:tplc="04150019" w:tentative="1">
      <w:start w:val="1"/>
      <w:numFmt w:val="lowerLetter"/>
      <w:lvlText w:val="%8."/>
      <w:lvlJc w:val="left"/>
      <w:pPr>
        <w:ind w:left="6906" w:hanging="360"/>
      </w:pPr>
      <w:rPr>
        <w:rFonts w:cs="Times New Roman"/>
      </w:rPr>
    </w:lvl>
    <w:lvl w:ilvl="8" w:tplc="0415001B" w:tentative="1">
      <w:start w:val="1"/>
      <w:numFmt w:val="lowerRoman"/>
      <w:lvlText w:val="%9."/>
      <w:lvlJc w:val="right"/>
      <w:pPr>
        <w:ind w:left="7626" w:hanging="180"/>
      </w:pPr>
      <w:rPr>
        <w:rFonts w:cs="Times New Roman"/>
      </w:rPr>
    </w:lvl>
  </w:abstractNum>
  <w:abstractNum w:abstractNumId="1">
    <w:nsid w:val="2A8326CE"/>
    <w:multiLevelType w:val="hybridMultilevel"/>
    <w:tmpl w:val="5DB2EF00"/>
    <w:lvl w:ilvl="0" w:tplc="82BE4F98">
      <w:start w:val="1"/>
      <w:numFmt w:val="decimal"/>
      <w:lvlText w:val="%1)"/>
      <w:lvlJc w:val="left"/>
      <w:pPr>
        <w:ind w:left="360" w:hanging="360"/>
      </w:pPr>
      <w:rPr>
        <w:rFonts w:ascii="Times New Roman" w:eastAsia="Times New Roman" w:hAnsi="Times New Roman" w:cs="Times New Roman"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92A41E7"/>
    <w:multiLevelType w:val="hybridMultilevel"/>
    <w:tmpl w:val="1F5C7EEA"/>
    <w:lvl w:ilvl="0" w:tplc="680E46F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EEB"/>
    <w:rsid w:val="00062888"/>
    <w:rsid w:val="003E4EEB"/>
    <w:rsid w:val="00474B2C"/>
    <w:rsid w:val="005B1A35"/>
    <w:rsid w:val="00796F1F"/>
    <w:rsid w:val="0087503C"/>
    <w:rsid w:val="00CD3E9E"/>
    <w:rsid w:val="00D13F70"/>
    <w:rsid w:val="00D43E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4E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Normalny"/>
    <w:uiPriority w:val="34"/>
    <w:qFormat/>
    <w:rsid w:val="003E4EEB"/>
    <w:pPr>
      <w:spacing w:after="0" w:line="360" w:lineRule="auto"/>
      <w:ind w:left="1497" w:hanging="476"/>
      <w:jc w:val="both"/>
    </w:pPr>
    <w:rPr>
      <w:rFonts w:ascii="Times" w:eastAsiaTheme="minorEastAsia" w:hAnsi="Times" w:cs="Arial"/>
      <w:bCs/>
      <w:sz w:val="24"/>
      <w:szCs w:val="20"/>
      <w:lang w:eastAsia="pl-PL"/>
    </w:rPr>
  </w:style>
  <w:style w:type="character" w:styleId="Odwoanieprzypisudolnego">
    <w:name w:val="footnote reference"/>
    <w:uiPriority w:val="99"/>
    <w:rsid w:val="003E4EEB"/>
    <w:rPr>
      <w:rFonts w:cs="Times New Roman"/>
      <w:vertAlign w:val="superscript"/>
    </w:rPr>
  </w:style>
  <w:style w:type="paragraph" w:styleId="Nagwek">
    <w:name w:val="header"/>
    <w:basedOn w:val="Normalny"/>
    <w:link w:val="NagwekZnak"/>
    <w:uiPriority w:val="99"/>
    <w:semiHidden/>
    <w:rsid w:val="003E4EEB"/>
    <w:pPr>
      <w:widowControl w:val="0"/>
      <w:tabs>
        <w:tab w:val="center" w:pos="4536"/>
        <w:tab w:val="right" w:pos="9072"/>
      </w:tabs>
      <w:suppressAutoHyphens/>
      <w:spacing w:after="0" w:line="360" w:lineRule="auto"/>
      <w:jc w:val="both"/>
    </w:pPr>
    <w:rPr>
      <w:rFonts w:ascii="Times" w:eastAsia="Times New Roman" w:hAnsi="Times" w:cs="Times New Roman"/>
      <w:kern w:val="1"/>
      <w:sz w:val="24"/>
      <w:szCs w:val="24"/>
      <w:lang w:eastAsia="ar-SA"/>
    </w:rPr>
  </w:style>
  <w:style w:type="character" w:customStyle="1" w:styleId="NagwekZnak">
    <w:name w:val="Nagłówek Znak"/>
    <w:basedOn w:val="Domylnaczcionkaakapitu"/>
    <w:link w:val="Nagwek"/>
    <w:uiPriority w:val="99"/>
    <w:semiHidden/>
    <w:rsid w:val="003E4EEB"/>
    <w:rPr>
      <w:rFonts w:ascii="Times" w:eastAsia="Times New Roman" w:hAnsi="Times" w:cs="Times New Roman"/>
      <w:kern w:val="1"/>
      <w:sz w:val="24"/>
      <w:szCs w:val="24"/>
      <w:lang w:eastAsia="ar-SA"/>
    </w:rPr>
  </w:style>
  <w:style w:type="paragraph" w:customStyle="1" w:styleId="ARTartustawynprozporzdzenia">
    <w:name w:val="ART(§) – art. ustawy (§ np. rozporządzenia)"/>
    <w:link w:val="ARTartustawynprozporzdzeniaZnak"/>
    <w:uiPriority w:val="14"/>
    <w:qFormat/>
    <w:rsid w:val="003E4EEB"/>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ARTartustawynprozporzdzeniaZnak">
    <w:name w:val="ART(§) – art. ustawy (§ np. rozporządzenia) Znak"/>
    <w:basedOn w:val="Domylnaczcionkaakapitu"/>
    <w:link w:val="ARTartustawynprozporzdzenia"/>
    <w:uiPriority w:val="14"/>
    <w:locked/>
    <w:rsid w:val="003E4EEB"/>
    <w:rPr>
      <w:rFonts w:ascii="Times" w:eastAsiaTheme="minorEastAsia" w:hAnsi="Times" w:cs="Arial"/>
      <w:sz w:val="24"/>
      <w:szCs w:val="20"/>
      <w:lang w:eastAsia="pl-PL"/>
    </w:rPr>
  </w:style>
  <w:style w:type="paragraph" w:customStyle="1" w:styleId="ZARTzmartartykuempunktem">
    <w:name w:val="Z/ART(§) – zm. art. (§) artykułem (punktem)"/>
    <w:basedOn w:val="ARTartustawynprozporzdzenia"/>
    <w:uiPriority w:val="32"/>
    <w:qFormat/>
    <w:rsid w:val="003E4EEB"/>
    <w:pPr>
      <w:spacing w:before="0"/>
      <w:ind w:left="510"/>
    </w:pPr>
  </w:style>
  <w:style w:type="paragraph" w:customStyle="1" w:styleId="DATAAKTUdatauchwalenialubwydaniaaktu">
    <w:name w:val="DATA_AKTU – data uchwalenia lub wydania aktu"/>
    <w:next w:val="TYTUAKTUprzedmiotregulacjiustawylubrozporzdzenia"/>
    <w:link w:val="DATAAKTUdatauchwalenialubwydaniaaktuZnak"/>
    <w:uiPriority w:val="2"/>
    <w:qFormat/>
    <w:rsid w:val="003E4EEB"/>
    <w:pPr>
      <w:keepNext/>
      <w:suppressAutoHyphens/>
      <w:spacing w:before="120" w:after="120" w:line="360" w:lineRule="auto"/>
      <w:jc w:val="center"/>
    </w:pPr>
    <w:rPr>
      <w:rFonts w:ascii="Times" w:eastAsiaTheme="minorEastAsia" w:hAnsi="Times" w:cs="Arial"/>
      <w:bCs/>
      <w:sz w:val="24"/>
      <w:szCs w:val="24"/>
      <w:lang w:eastAsia="pl-PL"/>
    </w:rPr>
  </w:style>
  <w:style w:type="character" w:customStyle="1" w:styleId="DATAAKTUdatauchwalenialubwydaniaaktuZnak">
    <w:name w:val="DATA_AKTU – data uchwalenia lub wydania aktu Znak"/>
    <w:basedOn w:val="Domylnaczcionkaakapitu"/>
    <w:link w:val="DATAAKTUdatauchwalenialubwydaniaaktu"/>
    <w:uiPriority w:val="2"/>
    <w:rsid w:val="003E4EEB"/>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link w:val="TYTUAKTUprzedmiotregulacjiustawylubrozporzdzeniaZnak"/>
    <w:uiPriority w:val="3"/>
    <w:qFormat/>
    <w:rsid w:val="003E4EEB"/>
    <w:pPr>
      <w:keepNext/>
      <w:suppressAutoHyphens/>
      <w:spacing w:before="120" w:after="360" w:line="360" w:lineRule="auto"/>
      <w:jc w:val="center"/>
    </w:pPr>
    <w:rPr>
      <w:rFonts w:ascii="Times" w:eastAsiaTheme="minorEastAsia" w:hAnsi="Times" w:cs="Arial"/>
      <w:b/>
      <w:bCs/>
      <w:sz w:val="24"/>
      <w:szCs w:val="24"/>
      <w:lang w:eastAsia="pl-PL"/>
    </w:rPr>
  </w:style>
  <w:style w:type="character" w:customStyle="1" w:styleId="TYTUAKTUprzedmiotregulacjiustawylubrozporzdzeniaZnak">
    <w:name w:val="TYTUŁ_AKTU – przedmiot regulacji ustawy lub rozporządzenia Znak"/>
    <w:basedOn w:val="Domylnaczcionkaakapitu"/>
    <w:link w:val="TYTUAKTUprzedmiotregulacjiustawylubrozporzdzenia"/>
    <w:uiPriority w:val="3"/>
    <w:rsid w:val="003E4EEB"/>
    <w:rPr>
      <w:rFonts w:ascii="Times" w:eastAsiaTheme="minorEastAsia" w:hAnsi="Times" w:cs="Arial"/>
      <w:b/>
      <w:bCs/>
      <w:sz w:val="24"/>
      <w:szCs w:val="24"/>
      <w:lang w:eastAsia="pl-PL"/>
    </w:rPr>
  </w:style>
  <w:style w:type="paragraph" w:customStyle="1" w:styleId="NIEARTTEKSTtekstnieartykuowanynppreambua">
    <w:name w:val="NIEART_TEKST – tekst nieartykułowany (np. preambuła)"/>
    <w:basedOn w:val="ARTartustawynprozporzdzenia"/>
    <w:next w:val="ARTartustawynprozporzdzenia"/>
    <w:link w:val="NIEARTTEKSTtekstnieartykuowanynppreambuaZnak"/>
    <w:uiPriority w:val="4"/>
    <w:qFormat/>
    <w:rsid w:val="003E4EEB"/>
    <w:rPr>
      <w:bCs/>
    </w:rPr>
  </w:style>
  <w:style w:type="character" w:customStyle="1" w:styleId="NIEARTTEKSTtekstnieartykuowanynppreambuaZnak">
    <w:name w:val="NIEART_TEKST – tekst nieartykułowany (np. preambuła) Znak"/>
    <w:basedOn w:val="ARTartustawynprozporzdzeniaZnak"/>
    <w:link w:val="NIEARTTEKSTtekstnieartykuowanynppreambua"/>
    <w:uiPriority w:val="4"/>
    <w:rsid w:val="003E4EEB"/>
    <w:rPr>
      <w:rFonts w:ascii="Times" w:eastAsiaTheme="minorEastAsia" w:hAnsi="Times" w:cs="Arial"/>
      <w:bCs/>
      <w:sz w:val="24"/>
      <w:szCs w:val="20"/>
      <w:lang w:eastAsia="pl-PL"/>
    </w:rPr>
  </w:style>
  <w:style w:type="paragraph" w:customStyle="1" w:styleId="OZNRODZAKTUtznustawalubrozporzdzenieiorganwydajcy">
    <w:name w:val="OZN_RODZ_AKTU – tzn. ustawa lub rozporządzenie i organ wydający"/>
    <w:next w:val="DATAAKTUdatauchwalenialubwydaniaaktu"/>
    <w:link w:val="OZNRODZAKTUtznustawalubrozporzdzenieiorganwydajcyZnak"/>
    <w:uiPriority w:val="1"/>
    <w:qFormat/>
    <w:rsid w:val="003E4EEB"/>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character" w:customStyle="1" w:styleId="OZNRODZAKTUtznustawalubrozporzdzenieiorganwydajcyZnak">
    <w:name w:val="OZN_RODZ_AKTU – tzn. ustawa lub rozporządzenie i organ wydający Znak"/>
    <w:link w:val="OZNRODZAKTUtznustawalubrozporzdzenieiorganwydajcy"/>
    <w:uiPriority w:val="1"/>
    <w:rsid w:val="003E4EEB"/>
    <w:rPr>
      <w:rFonts w:ascii="Times" w:eastAsia="Times New Roman" w:hAnsi="Times" w:cs="Times New Roman"/>
      <w:b/>
      <w:bCs/>
      <w:caps/>
      <w:spacing w:val="54"/>
      <w:kern w:val="24"/>
      <w:sz w:val="24"/>
      <w:szCs w:val="24"/>
      <w:lang w:eastAsia="pl-PL"/>
    </w:rPr>
  </w:style>
  <w:style w:type="paragraph" w:customStyle="1" w:styleId="PKTpunkt">
    <w:name w:val="PKT – punkt"/>
    <w:link w:val="PKTpunktZnak"/>
    <w:uiPriority w:val="16"/>
    <w:qFormat/>
    <w:rsid w:val="003E4EEB"/>
    <w:pPr>
      <w:spacing w:after="0" w:line="360" w:lineRule="auto"/>
      <w:ind w:left="510" w:hanging="510"/>
      <w:jc w:val="both"/>
    </w:pPr>
    <w:rPr>
      <w:rFonts w:ascii="Times" w:eastAsiaTheme="minorEastAsia" w:hAnsi="Times" w:cs="Arial"/>
      <w:bCs/>
      <w:sz w:val="24"/>
      <w:szCs w:val="20"/>
      <w:lang w:eastAsia="pl-PL"/>
    </w:rPr>
  </w:style>
  <w:style w:type="character" w:customStyle="1" w:styleId="PKTpunktZnak">
    <w:name w:val="PKT – punkt Znak"/>
    <w:basedOn w:val="Domylnaczcionkaakapitu"/>
    <w:link w:val="PKTpunkt"/>
    <w:uiPriority w:val="16"/>
    <w:locked/>
    <w:rsid w:val="003E4EEB"/>
    <w:rPr>
      <w:rFonts w:ascii="Times" w:eastAsiaTheme="minorEastAsia" w:hAnsi="Times" w:cs="Arial"/>
      <w:bCs/>
      <w:sz w:val="24"/>
      <w:szCs w:val="20"/>
      <w:lang w:eastAsia="pl-PL"/>
    </w:rPr>
  </w:style>
  <w:style w:type="paragraph" w:customStyle="1" w:styleId="ZLITzmlitartykuempunktem">
    <w:name w:val="Z/LIT – zm. lit. artykułem (punktem)"/>
    <w:basedOn w:val="Normalny"/>
    <w:uiPriority w:val="34"/>
    <w:qFormat/>
    <w:rsid w:val="003E4EEB"/>
    <w:pPr>
      <w:spacing w:after="0" w:line="360" w:lineRule="auto"/>
      <w:ind w:left="986" w:hanging="476"/>
      <w:jc w:val="both"/>
    </w:pPr>
    <w:rPr>
      <w:rFonts w:ascii="Times" w:eastAsiaTheme="minorEastAsia" w:hAnsi="Times" w:cs="Arial"/>
      <w:bCs/>
      <w:sz w:val="24"/>
      <w:szCs w:val="20"/>
      <w:lang w:eastAsia="pl-PL"/>
    </w:rPr>
  </w:style>
  <w:style w:type="paragraph" w:customStyle="1" w:styleId="ZROZDZODDZOZNzmoznrozdzoddzartykuempunktem">
    <w:name w:val="Z/ROZDZ(ODDZ)_OZN – zm. ozn. rozdz. (oddz.) artykułem (punktem)"/>
    <w:next w:val="Normalny"/>
    <w:link w:val="ZROZDZODDZOZNzmoznrozdzoddzartykuempunktemZnak"/>
    <w:uiPriority w:val="31"/>
    <w:qFormat/>
    <w:rsid w:val="003E4EEB"/>
    <w:pPr>
      <w:keepNext/>
      <w:suppressAutoHyphens/>
      <w:spacing w:after="0" w:line="360" w:lineRule="auto"/>
      <w:ind w:left="510"/>
      <w:jc w:val="center"/>
    </w:pPr>
    <w:rPr>
      <w:rFonts w:ascii="Times" w:eastAsiaTheme="minorEastAsia" w:hAnsi="Times" w:cs="Arial"/>
      <w:bCs/>
      <w:kern w:val="24"/>
      <w:sz w:val="24"/>
      <w:szCs w:val="24"/>
      <w:lang w:eastAsia="pl-PL"/>
    </w:rPr>
  </w:style>
  <w:style w:type="character" w:customStyle="1" w:styleId="ZROZDZODDZOZNzmoznrozdzoddzartykuempunktemZnak">
    <w:name w:val="Z/ROZDZ(ODDZ)_OZN – zm. ozn. rozdz. (oddz.) artykułem (punktem) Znak"/>
    <w:basedOn w:val="Domylnaczcionkaakapitu"/>
    <w:link w:val="ZROZDZODDZOZNzmoznrozdzoddzartykuempunktem"/>
    <w:uiPriority w:val="31"/>
    <w:rsid w:val="003E4EEB"/>
    <w:rPr>
      <w:rFonts w:ascii="Times" w:eastAsiaTheme="minorEastAsia" w:hAnsi="Times" w:cs="Arial"/>
      <w:bCs/>
      <w:kern w:val="24"/>
      <w:sz w:val="24"/>
      <w:szCs w:val="24"/>
      <w:lang w:eastAsia="pl-PL"/>
    </w:rPr>
  </w:style>
  <w:style w:type="paragraph" w:customStyle="1" w:styleId="ODNONIKtreodnonika">
    <w:name w:val="ODNOŚNIK – treść odnośnika"/>
    <w:uiPriority w:val="24"/>
    <w:qFormat/>
    <w:rsid w:val="003E4EEB"/>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ZUSTzmustartykuempunktem">
    <w:name w:val="Z/UST(§) – zm. ust. (§) artykułem (punktem)"/>
    <w:basedOn w:val="ZARTzmartartykuempunktem"/>
    <w:uiPriority w:val="32"/>
    <w:qFormat/>
    <w:rsid w:val="003E4EEB"/>
  </w:style>
  <w:style w:type="paragraph" w:customStyle="1" w:styleId="OZNPROJEKTUwskazaniedatylubwersjiprojektu">
    <w:name w:val="OZN_PROJEKTU – wskazanie daty lub wersji projektu"/>
    <w:next w:val="OZNRODZAKTUtznustawalubrozporzdzenieiorganwydajcy"/>
    <w:qFormat/>
    <w:rsid w:val="003E4EEB"/>
    <w:pPr>
      <w:spacing w:after="0" w:line="360" w:lineRule="auto"/>
      <w:jc w:val="right"/>
    </w:pPr>
    <w:rPr>
      <w:rFonts w:ascii="Times New Roman" w:eastAsiaTheme="minorEastAsia"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9"/>
    <w:qFormat/>
    <w:rsid w:val="003E4EEB"/>
    <w:pPr>
      <w:ind w:left="4820"/>
    </w:pPr>
    <w:rPr>
      <w:spacing w:val="0"/>
    </w:rPr>
  </w:style>
  <w:style w:type="paragraph" w:customStyle="1" w:styleId="TEKSTZacznikido">
    <w:name w:val="TEKST &quot;Załącznik(i) do ...&quot;"/>
    <w:uiPriority w:val="30"/>
    <w:qFormat/>
    <w:rsid w:val="003E4EEB"/>
    <w:pPr>
      <w:suppressAutoHyphens/>
      <w:autoSpaceDN w:val="0"/>
      <w:spacing w:after="0" w:line="240" w:lineRule="auto"/>
      <w:ind w:left="5670"/>
      <w:textAlignment w:val="baseline"/>
    </w:pPr>
    <w:rPr>
      <w:rFonts w:ascii="Times New Roman" w:eastAsia="Times New Roman" w:hAnsi="Times New Roman" w:cs="Arial"/>
      <w:sz w:val="24"/>
      <w:szCs w:val="20"/>
      <w:lang w:eastAsia="pl-PL"/>
    </w:rPr>
  </w:style>
  <w:style w:type="paragraph" w:styleId="Tekstprzypisudolnego">
    <w:name w:val="footnote text"/>
    <w:basedOn w:val="Normalny"/>
    <w:link w:val="TekstprzypisudolnegoZnak"/>
    <w:uiPriority w:val="99"/>
    <w:rsid w:val="003E4EEB"/>
    <w:pPr>
      <w:suppressAutoHyphens/>
      <w:autoSpaceDN w:val="0"/>
      <w:spacing w:after="0" w:line="240" w:lineRule="auto"/>
      <w:jc w:val="both"/>
      <w:textAlignment w:val="baseline"/>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3E4EEB"/>
    <w:rPr>
      <w:rFonts w:ascii="Calibri" w:eastAsia="Calibri" w:hAnsi="Calibri" w:cs="Times New Roman"/>
      <w:sz w:val="20"/>
      <w:szCs w:val="20"/>
    </w:rPr>
  </w:style>
  <w:style w:type="paragraph" w:customStyle="1" w:styleId="TYTTABELItytutabeli">
    <w:name w:val="TYT_TABELI – tytuł tabeli"/>
    <w:basedOn w:val="Normalny"/>
    <w:uiPriority w:val="27"/>
    <w:qFormat/>
    <w:rsid w:val="003E4EEB"/>
    <w:pPr>
      <w:keepNext/>
      <w:spacing w:before="120" w:after="0" w:line="360" w:lineRule="auto"/>
      <w:jc w:val="center"/>
    </w:pPr>
    <w:rPr>
      <w:rFonts w:ascii="Times" w:eastAsiaTheme="minorEastAsia" w:hAnsi="Times" w:cs="Arial"/>
      <w:b/>
      <w:bCs/>
      <w:caps/>
      <w:kern w:val="24"/>
      <w:sz w:val="24"/>
      <w:szCs w:val="24"/>
      <w:lang w:eastAsia="pl-PL"/>
    </w:rPr>
  </w:style>
  <w:style w:type="table" w:styleId="Tabela-Siatka">
    <w:name w:val="Table Grid"/>
    <w:basedOn w:val="Standardowy"/>
    <w:uiPriority w:val="59"/>
    <w:rsid w:val="003E4EE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E4EEB"/>
    <w:pPr>
      <w:spacing w:after="0" w:line="276" w:lineRule="auto"/>
      <w:ind w:left="720"/>
      <w:contextualSpacing/>
    </w:pPr>
    <w:rPr>
      <w:rFonts w:ascii="Calibri" w:eastAsia="Calibri" w:hAnsi="Calibri" w:cs="Times New Roman"/>
    </w:rPr>
  </w:style>
  <w:style w:type="paragraph" w:customStyle="1" w:styleId="default">
    <w:name w:val="default"/>
    <w:basedOn w:val="Normalny"/>
    <w:rsid w:val="003E4EEB"/>
    <w:pPr>
      <w:autoSpaceDE w:val="0"/>
      <w:autoSpaceDN w:val="0"/>
      <w:spacing w:after="0" w:line="240" w:lineRule="auto"/>
    </w:pPr>
    <w:rPr>
      <w:rFonts w:ascii="Times New Roman" w:eastAsia="Calibri"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3E4E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4E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4E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Normalny"/>
    <w:uiPriority w:val="34"/>
    <w:qFormat/>
    <w:rsid w:val="003E4EEB"/>
    <w:pPr>
      <w:spacing w:after="0" w:line="360" w:lineRule="auto"/>
      <w:ind w:left="1497" w:hanging="476"/>
      <w:jc w:val="both"/>
    </w:pPr>
    <w:rPr>
      <w:rFonts w:ascii="Times" w:eastAsiaTheme="minorEastAsia" w:hAnsi="Times" w:cs="Arial"/>
      <w:bCs/>
      <w:sz w:val="24"/>
      <w:szCs w:val="20"/>
      <w:lang w:eastAsia="pl-PL"/>
    </w:rPr>
  </w:style>
  <w:style w:type="character" w:styleId="Odwoanieprzypisudolnego">
    <w:name w:val="footnote reference"/>
    <w:uiPriority w:val="99"/>
    <w:rsid w:val="003E4EEB"/>
    <w:rPr>
      <w:rFonts w:cs="Times New Roman"/>
      <w:vertAlign w:val="superscript"/>
    </w:rPr>
  </w:style>
  <w:style w:type="paragraph" w:styleId="Nagwek">
    <w:name w:val="header"/>
    <w:basedOn w:val="Normalny"/>
    <w:link w:val="NagwekZnak"/>
    <w:uiPriority w:val="99"/>
    <w:semiHidden/>
    <w:rsid w:val="003E4EEB"/>
    <w:pPr>
      <w:widowControl w:val="0"/>
      <w:tabs>
        <w:tab w:val="center" w:pos="4536"/>
        <w:tab w:val="right" w:pos="9072"/>
      </w:tabs>
      <w:suppressAutoHyphens/>
      <w:spacing w:after="0" w:line="360" w:lineRule="auto"/>
      <w:jc w:val="both"/>
    </w:pPr>
    <w:rPr>
      <w:rFonts w:ascii="Times" w:eastAsia="Times New Roman" w:hAnsi="Times" w:cs="Times New Roman"/>
      <w:kern w:val="1"/>
      <w:sz w:val="24"/>
      <w:szCs w:val="24"/>
      <w:lang w:eastAsia="ar-SA"/>
    </w:rPr>
  </w:style>
  <w:style w:type="character" w:customStyle="1" w:styleId="NagwekZnak">
    <w:name w:val="Nagłówek Znak"/>
    <w:basedOn w:val="Domylnaczcionkaakapitu"/>
    <w:link w:val="Nagwek"/>
    <w:uiPriority w:val="99"/>
    <w:semiHidden/>
    <w:rsid w:val="003E4EEB"/>
    <w:rPr>
      <w:rFonts w:ascii="Times" w:eastAsia="Times New Roman" w:hAnsi="Times" w:cs="Times New Roman"/>
      <w:kern w:val="1"/>
      <w:sz w:val="24"/>
      <w:szCs w:val="24"/>
      <w:lang w:eastAsia="ar-SA"/>
    </w:rPr>
  </w:style>
  <w:style w:type="paragraph" w:customStyle="1" w:styleId="ARTartustawynprozporzdzenia">
    <w:name w:val="ART(§) – art. ustawy (§ np. rozporządzenia)"/>
    <w:link w:val="ARTartustawynprozporzdzeniaZnak"/>
    <w:uiPriority w:val="14"/>
    <w:qFormat/>
    <w:rsid w:val="003E4EEB"/>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ARTartustawynprozporzdzeniaZnak">
    <w:name w:val="ART(§) – art. ustawy (§ np. rozporządzenia) Znak"/>
    <w:basedOn w:val="Domylnaczcionkaakapitu"/>
    <w:link w:val="ARTartustawynprozporzdzenia"/>
    <w:uiPriority w:val="14"/>
    <w:locked/>
    <w:rsid w:val="003E4EEB"/>
    <w:rPr>
      <w:rFonts w:ascii="Times" w:eastAsiaTheme="minorEastAsia" w:hAnsi="Times" w:cs="Arial"/>
      <w:sz w:val="24"/>
      <w:szCs w:val="20"/>
      <w:lang w:eastAsia="pl-PL"/>
    </w:rPr>
  </w:style>
  <w:style w:type="paragraph" w:customStyle="1" w:styleId="ZARTzmartartykuempunktem">
    <w:name w:val="Z/ART(§) – zm. art. (§) artykułem (punktem)"/>
    <w:basedOn w:val="ARTartustawynprozporzdzenia"/>
    <w:uiPriority w:val="32"/>
    <w:qFormat/>
    <w:rsid w:val="003E4EEB"/>
    <w:pPr>
      <w:spacing w:before="0"/>
      <w:ind w:left="510"/>
    </w:pPr>
  </w:style>
  <w:style w:type="paragraph" w:customStyle="1" w:styleId="DATAAKTUdatauchwalenialubwydaniaaktu">
    <w:name w:val="DATA_AKTU – data uchwalenia lub wydania aktu"/>
    <w:next w:val="TYTUAKTUprzedmiotregulacjiustawylubrozporzdzenia"/>
    <w:link w:val="DATAAKTUdatauchwalenialubwydaniaaktuZnak"/>
    <w:uiPriority w:val="2"/>
    <w:qFormat/>
    <w:rsid w:val="003E4EEB"/>
    <w:pPr>
      <w:keepNext/>
      <w:suppressAutoHyphens/>
      <w:spacing w:before="120" w:after="120" w:line="360" w:lineRule="auto"/>
      <w:jc w:val="center"/>
    </w:pPr>
    <w:rPr>
      <w:rFonts w:ascii="Times" w:eastAsiaTheme="minorEastAsia" w:hAnsi="Times" w:cs="Arial"/>
      <w:bCs/>
      <w:sz w:val="24"/>
      <w:szCs w:val="24"/>
      <w:lang w:eastAsia="pl-PL"/>
    </w:rPr>
  </w:style>
  <w:style w:type="character" w:customStyle="1" w:styleId="DATAAKTUdatauchwalenialubwydaniaaktuZnak">
    <w:name w:val="DATA_AKTU – data uchwalenia lub wydania aktu Znak"/>
    <w:basedOn w:val="Domylnaczcionkaakapitu"/>
    <w:link w:val="DATAAKTUdatauchwalenialubwydaniaaktu"/>
    <w:uiPriority w:val="2"/>
    <w:rsid w:val="003E4EEB"/>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link w:val="TYTUAKTUprzedmiotregulacjiustawylubrozporzdzeniaZnak"/>
    <w:uiPriority w:val="3"/>
    <w:qFormat/>
    <w:rsid w:val="003E4EEB"/>
    <w:pPr>
      <w:keepNext/>
      <w:suppressAutoHyphens/>
      <w:spacing w:before="120" w:after="360" w:line="360" w:lineRule="auto"/>
      <w:jc w:val="center"/>
    </w:pPr>
    <w:rPr>
      <w:rFonts w:ascii="Times" w:eastAsiaTheme="minorEastAsia" w:hAnsi="Times" w:cs="Arial"/>
      <w:b/>
      <w:bCs/>
      <w:sz w:val="24"/>
      <w:szCs w:val="24"/>
      <w:lang w:eastAsia="pl-PL"/>
    </w:rPr>
  </w:style>
  <w:style w:type="character" w:customStyle="1" w:styleId="TYTUAKTUprzedmiotregulacjiustawylubrozporzdzeniaZnak">
    <w:name w:val="TYTUŁ_AKTU – przedmiot regulacji ustawy lub rozporządzenia Znak"/>
    <w:basedOn w:val="Domylnaczcionkaakapitu"/>
    <w:link w:val="TYTUAKTUprzedmiotregulacjiustawylubrozporzdzenia"/>
    <w:uiPriority w:val="3"/>
    <w:rsid w:val="003E4EEB"/>
    <w:rPr>
      <w:rFonts w:ascii="Times" w:eastAsiaTheme="minorEastAsia" w:hAnsi="Times" w:cs="Arial"/>
      <w:b/>
      <w:bCs/>
      <w:sz w:val="24"/>
      <w:szCs w:val="24"/>
      <w:lang w:eastAsia="pl-PL"/>
    </w:rPr>
  </w:style>
  <w:style w:type="paragraph" w:customStyle="1" w:styleId="NIEARTTEKSTtekstnieartykuowanynppreambua">
    <w:name w:val="NIEART_TEKST – tekst nieartykułowany (np. preambuła)"/>
    <w:basedOn w:val="ARTartustawynprozporzdzenia"/>
    <w:next w:val="ARTartustawynprozporzdzenia"/>
    <w:link w:val="NIEARTTEKSTtekstnieartykuowanynppreambuaZnak"/>
    <w:uiPriority w:val="4"/>
    <w:qFormat/>
    <w:rsid w:val="003E4EEB"/>
    <w:rPr>
      <w:bCs/>
    </w:rPr>
  </w:style>
  <w:style w:type="character" w:customStyle="1" w:styleId="NIEARTTEKSTtekstnieartykuowanynppreambuaZnak">
    <w:name w:val="NIEART_TEKST – tekst nieartykułowany (np. preambuła) Znak"/>
    <w:basedOn w:val="ARTartustawynprozporzdzeniaZnak"/>
    <w:link w:val="NIEARTTEKSTtekstnieartykuowanynppreambua"/>
    <w:uiPriority w:val="4"/>
    <w:rsid w:val="003E4EEB"/>
    <w:rPr>
      <w:rFonts w:ascii="Times" w:eastAsiaTheme="minorEastAsia" w:hAnsi="Times" w:cs="Arial"/>
      <w:bCs/>
      <w:sz w:val="24"/>
      <w:szCs w:val="20"/>
      <w:lang w:eastAsia="pl-PL"/>
    </w:rPr>
  </w:style>
  <w:style w:type="paragraph" w:customStyle="1" w:styleId="OZNRODZAKTUtznustawalubrozporzdzenieiorganwydajcy">
    <w:name w:val="OZN_RODZ_AKTU – tzn. ustawa lub rozporządzenie i organ wydający"/>
    <w:next w:val="DATAAKTUdatauchwalenialubwydaniaaktu"/>
    <w:link w:val="OZNRODZAKTUtznustawalubrozporzdzenieiorganwydajcyZnak"/>
    <w:uiPriority w:val="1"/>
    <w:qFormat/>
    <w:rsid w:val="003E4EEB"/>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character" w:customStyle="1" w:styleId="OZNRODZAKTUtznustawalubrozporzdzenieiorganwydajcyZnak">
    <w:name w:val="OZN_RODZ_AKTU – tzn. ustawa lub rozporządzenie i organ wydający Znak"/>
    <w:link w:val="OZNRODZAKTUtznustawalubrozporzdzenieiorganwydajcy"/>
    <w:uiPriority w:val="1"/>
    <w:rsid w:val="003E4EEB"/>
    <w:rPr>
      <w:rFonts w:ascii="Times" w:eastAsia="Times New Roman" w:hAnsi="Times" w:cs="Times New Roman"/>
      <w:b/>
      <w:bCs/>
      <w:caps/>
      <w:spacing w:val="54"/>
      <w:kern w:val="24"/>
      <w:sz w:val="24"/>
      <w:szCs w:val="24"/>
      <w:lang w:eastAsia="pl-PL"/>
    </w:rPr>
  </w:style>
  <w:style w:type="paragraph" w:customStyle="1" w:styleId="PKTpunkt">
    <w:name w:val="PKT – punkt"/>
    <w:link w:val="PKTpunktZnak"/>
    <w:uiPriority w:val="16"/>
    <w:qFormat/>
    <w:rsid w:val="003E4EEB"/>
    <w:pPr>
      <w:spacing w:after="0" w:line="360" w:lineRule="auto"/>
      <w:ind w:left="510" w:hanging="510"/>
      <w:jc w:val="both"/>
    </w:pPr>
    <w:rPr>
      <w:rFonts w:ascii="Times" w:eastAsiaTheme="minorEastAsia" w:hAnsi="Times" w:cs="Arial"/>
      <w:bCs/>
      <w:sz w:val="24"/>
      <w:szCs w:val="20"/>
      <w:lang w:eastAsia="pl-PL"/>
    </w:rPr>
  </w:style>
  <w:style w:type="character" w:customStyle="1" w:styleId="PKTpunktZnak">
    <w:name w:val="PKT – punkt Znak"/>
    <w:basedOn w:val="Domylnaczcionkaakapitu"/>
    <w:link w:val="PKTpunkt"/>
    <w:uiPriority w:val="16"/>
    <w:locked/>
    <w:rsid w:val="003E4EEB"/>
    <w:rPr>
      <w:rFonts w:ascii="Times" w:eastAsiaTheme="minorEastAsia" w:hAnsi="Times" w:cs="Arial"/>
      <w:bCs/>
      <w:sz w:val="24"/>
      <w:szCs w:val="20"/>
      <w:lang w:eastAsia="pl-PL"/>
    </w:rPr>
  </w:style>
  <w:style w:type="paragraph" w:customStyle="1" w:styleId="ZLITzmlitartykuempunktem">
    <w:name w:val="Z/LIT – zm. lit. artykułem (punktem)"/>
    <w:basedOn w:val="Normalny"/>
    <w:uiPriority w:val="34"/>
    <w:qFormat/>
    <w:rsid w:val="003E4EEB"/>
    <w:pPr>
      <w:spacing w:after="0" w:line="360" w:lineRule="auto"/>
      <w:ind w:left="986" w:hanging="476"/>
      <w:jc w:val="both"/>
    </w:pPr>
    <w:rPr>
      <w:rFonts w:ascii="Times" w:eastAsiaTheme="minorEastAsia" w:hAnsi="Times" w:cs="Arial"/>
      <w:bCs/>
      <w:sz w:val="24"/>
      <w:szCs w:val="20"/>
      <w:lang w:eastAsia="pl-PL"/>
    </w:rPr>
  </w:style>
  <w:style w:type="paragraph" w:customStyle="1" w:styleId="ZROZDZODDZOZNzmoznrozdzoddzartykuempunktem">
    <w:name w:val="Z/ROZDZ(ODDZ)_OZN – zm. ozn. rozdz. (oddz.) artykułem (punktem)"/>
    <w:next w:val="Normalny"/>
    <w:link w:val="ZROZDZODDZOZNzmoznrozdzoddzartykuempunktemZnak"/>
    <w:uiPriority w:val="31"/>
    <w:qFormat/>
    <w:rsid w:val="003E4EEB"/>
    <w:pPr>
      <w:keepNext/>
      <w:suppressAutoHyphens/>
      <w:spacing w:after="0" w:line="360" w:lineRule="auto"/>
      <w:ind w:left="510"/>
      <w:jc w:val="center"/>
    </w:pPr>
    <w:rPr>
      <w:rFonts w:ascii="Times" w:eastAsiaTheme="minorEastAsia" w:hAnsi="Times" w:cs="Arial"/>
      <w:bCs/>
      <w:kern w:val="24"/>
      <w:sz w:val="24"/>
      <w:szCs w:val="24"/>
      <w:lang w:eastAsia="pl-PL"/>
    </w:rPr>
  </w:style>
  <w:style w:type="character" w:customStyle="1" w:styleId="ZROZDZODDZOZNzmoznrozdzoddzartykuempunktemZnak">
    <w:name w:val="Z/ROZDZ(ODDZ)_OZN – zm. ozn. rozdz. (oddz.) artykułem (punktem) Znak"/>
    <w:basedOn w:val="Domylnaczcionkaakapitu"/>
    <w:link w:val="ZROZDZODDZOZNzmoznrozdzoddzartykuempunktem"/>
    <w:uiPriority w:val="31"/>
    <w:rsid w:val="003E4EEB"/>
    <w:rPr>
      <w:rFonts w:ascii="Times" w:eastAsiaTheme="minorEastAsia" w:hAnsi="Times" w:cs="Arial"/>
      <w:bCs/>
      <w:kern w:val="24"/>
      <w:sz w:val="24"/>
      <w:szCs w:val="24"/>
      <w:lang w:eastAsia="pl-PL"/>
    </w:rPr>
  </w:style>
  <w:style w:type="paragraph" w:customStyle="1" w:styleId="ODNONIKtreodnonika">
    <w:name w:val="ODNOŚNIK – treść odnośnika"/>
    <w:uiPriority w:val="24"/>
    <w:qFormat/>
    <w:rsid w:val="003E4EEB"/>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ZUSTzmustartykuempunktem">
    <w:name w:val="Z/UST(§) – zm. ust. (§) artykułem (punktem)"/>
    <w:basedOn w:val="ZARTzmartartykuempunktem"/>
    <w:uiPriority w:val="32"/>
    <w:qFormat/>
    <w:rsid w:val="003E4EEB"/>
  </w:style>
  <w:style w:type="paragraph" w:customStyle="1" w:styleId="OZNPROJEKTUwskazaniedatylubwersjiprojektu">
    <w:name w:val="OZN_PROJEKTU – wskazanie daty lub wersji projektu"/>
    <w:next w:val="OZNRODZAKTUtznustawalubrozporzdzenieiorganwydajcy"/>
    <w:qFormat/>
    <w:rsid w:val="003E4EEB"/>
    <w:pPr>
      <w:spacing w:after="0" w:line="360" w:lineRule="auto"/>
      <w:jc w:val="right"/>
    </w:pPr>
    <w:rPr>
      <w:rFonts w:ascii="Times New Roman" w:eastAsiaTheme="minorEastAsia"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9"/>
    <w:qFormat/>
    <w:rsid w:val="003E4EEB"/>
    <w:pPr>
      <w:ind w:left="4820"/>
    </w:pPr>
    <w:rPr>
      <w:spacing w:val="0"/>
    </w:rPr>
  </w:style>
  <w:style w:type="paragraph" w:customStyle="1" w:styleId="TEKSTZacznikido">
    <w:name w:val="TEKST &quot;Załącznik(i) do ...&quot;"/>
    <w:uiPriority w:val="30"/>
    <w:qFormat/>
    <w:rsid w:val="003E4EEB"/>
    <w:pPr>
      <w:suppressAutoHyphens/>
      <w:autoSpaceDN w:val="0"/>
      <w:spacing w:after="0" w:line="240" w:lineRule="auto"/>
      <w:ind w:left="5670"/>
      <w:textAlignment w:val="baseline"/>
    </w:pPr>
    <w:rPr>
      <w:rFonts w:ascii="Times New Roman" w:eastAsia="Times New Roman" w:hAnsi="Times New Roman" w:cs="Arial"/>
      <w:sz w:val="24"/>
      <w:szCs w:val="20"/>
      <w:lang w:eastAsia="pl-PL"/>
    </w:rPr>
  </w:style>
  <w:style w:type="paragraph" w:styleId="Tekstprzypisudolnego">
    <w:name w:val="footnote text"/>
    <w:basedOn w:val="Normalny"/>
    <w:link w:val="TekstprzypisudolnegoZnak"/>
    <w:uiPriority w:val="99"/>
    <w:rsid w:val="003E4EEB"/>
    <w:pPr>
      <w:suppressAutoHyphens/>
      <w:autoSpaceDN w:val="0"/>
      <w:spacing w:after="0" w:line="240" w:lineRule="auto"/>
      <w:jc w:val="both"/>
      <w:textAlignment w:val="baseline"/>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3E4EEB"/>
    <w:rPr>
      <w:rFonts w:ascii="Calibri" w:eastAsia="Calibri" w:hAnsi="Calibri" w:cs="Times New Roman"/>
      <w:sz w:val="20"/>
      <w:szCs w:val="20"/>
    </w:rPr>
  </w:style>
  <w:style w:type="paragraph" w:customStyle="1" w:styleId="TYTTABELItytutabeli">
    <w:name w:val="TYT_TABELI – tytuł tabeli"/>
    <w:basedOn w:val="Normalny"/>
    <w:uiPriority w:val="27"/>
    <w:qFormat/>
    <w:rsid w:val="003E4EEB"/>
    <w:pPr>
      <w:keepNext/>
      <w:spacing w:before="120" w:after="0" w:line="360" w:lineRule="auto"/>
      <w:jc w:val="center"/>
    </w:pPr>
    <w:rPr>
      <w:rFonts w:ascii="Times" w:eastAsiaTheme="minorEastAsia" w:hAnsi="Times" w:cs="Arial"/>
      <w:b/>
      <w:bCs/>
      <w:caps/>
      <w:kern w:val="24"/>
      <w:sz w:val="24"/>
      <w:szCs w:val="24"/>
      <w:lang w:eastAsia="pl-PL"/>
    </w:rPr>
  </w:style>
  <w:style w:type="table" w:styleId="Tabela-Siatka">
    <w:name w:val="Table Grid"/>
    <w:basedOn w:val="Standardowy"/>
    <w:uiPriority w:val="59"/>
    <w:rsid w:val="003E4EE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E4EEB"/>
    <w:pPr>
      <w:spacing w:after="0" w:line="276" w:lineRule="auto"/>
      <w:ind w:left="720"/>
      <w:contextualSpacing/>
    </w:pPr>
    <w:rPr>
      <w:rFonts w:ascii="Calibri" w:eastAsia="Calibri" w:hAnsi="Calibri" w:cs="Times New Roman"/>
    </w:rPr>
  </w:style>
  <w:style w:type="paragraph" w:customStyle="1" w:styleId="default">
    <w:name w:val="default"/>
    <w:basedOn w:val="Normalny"/>
    <w:rsid w:val="003E4EEB"/>
    <w:pPr>
      <w:autoSpaceDE w:val="0"/>
      <w:autoSpaceDN w:val="0"/>
      <w:spacing w:after="0" w:line="240" w:lineRule="auto"/>
    </w:pPr>
    <w:rPr>
      <w:rFonts w:ascii="Times New Roman" w:eastAsia="Calibri"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3E4E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4E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5753</Words>
  <Characters>34520</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Ministerstwo Infrastruktury i Budownictwa</Company>
  <LinksUpToDate>false</LinksUpToDate>
  <CharactersWithSpaces>40193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Woźniak Jakub</dc:creator>
  <cp:lastModifiedBy>Babiak Agnieszka</cp:lastModifiedBy>
  <cp:revision>2</cp:revision>
  <dcterms:created xsi:type="dcterms:W3CDTF">2019-04-10T10:01:00Z</dcterms:created>
  <dcterms:modified xsi:type="dcterms:W3CDTF">2019-04-10T10:01:00Z</dcterms:modified>
</cp:coreProperties>
</file>